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jc w:val="center"/>
        <w:spacing w:before="272" w:beforeAutospacing="0"/>
        <w:rPr>
          <w:color w:val="auto"/>
          <w:highlight w:val="white"/>
        </w:rPr>
      </w:pPr>
      <w:r>
        <w:rPr>
          <w:color w:val="auto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3469640</wp:posOffset>
                </wp:positionH>
                <wp:positionV relativeFrom="paragraph">
                  <wp:posOffset>0</wp:posOffset>
                </wp:positionV>
                <wp:extent cx="712470" cy="842645"/>
                <wp:effectExtent l="0" t="0" r="0" b="0"/>
                <wp:wrapTopAndBottom/>
                <wp:docPr id="1" name="Рисунок 7" descr="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126691" name="Picture 7" descr="герб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0" flipH="0" flipV="0">
                          <a:off x="0" y="0"/>
                          <a:ext cx="712469" cy="842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2336;o:allowoverlap:true;o:allowincell:true;mso-position-horizontal-relative:page;margin-left:273.20pt;mso-position-horizontal:absolute;mso-position-vertical-relative:text;margin-top:0.00pt;mso-position-vertical:absolute;width:56.10pt;height:66.35pt;mso-wrap-distance-left:9.00pt;mso-wrap-distance-top:0.00pt;mso-wrap-distance-right:9.00pt;mso-wrap-distance-bottom:0.00pt;rotation:0;" stroked="f" strokeweight="0.75pt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>
        <w:rPr>
          <w:color w:val="auto"/>
          <w:sz w:val="32"/>
          <w:szCs w:val="32"/>
          <w:highlight w:val="white"/>
        </w:rPr>
        <w:t xml:space="preserve">ПРАВИТЕЛЬСТВО ЕВРЕЙСКОЙ АВТОНОМНОЙ ОБЛАСТИ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jc w:val="center"/>
        <w:spacing w:before="204"/>
        <w:rPr>
          <w:color w:val="auto"/>
          <w:highlight w:val="white"/>
        </w:rPr>
      </w:pPr>
      <w:r>
        <w:rPr>
          <w:b/>
          <w:bCs/>
          <w:color w:val="auto"/>
          <w:spacing w:val="45"/>
          <w:sz w:val="36"/>
          <w:szCs w:val="36"/>
          <w:highlight w:val="white"/>
        </w:rPr>
        <w:t xml:space="preserve">ПОСТАНОВЛЕНИЕ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before="431"/>
        <w:tabs>
          <w:tab w:val="left" w:pos="850" w:leader="none"/>
          <w:tab w:val="left" w:pos="7654" w:leader="none"/>
        </w:tabs>
        <w:rPr>
          <w:color w:val="auto"/>
          <w:highlight w:val="white"/>
        </w:rPr>
      </w:pPr>
      <w:r>
        <w:rPr>
          <w:color w:val="auto"/>
          <w:sz w:val="20"/>
          <w:highlight w:val="white"/>
        </w:rPr>
        <w:tab/>
      </w:r>
      <w:r>
        <w:rPr>
          <w:color w:val="auto"/>
          <w:sz w:val="20"/>
          <w:highlight w:val="white"/>
        </w:rPr>
        <w:t xml:space="preserve">_____________________</w:t>
      </w:r>
      <w:r>
        <w:rPr>
          <w:color w:val="auto"/>
          <w:sz w:val="20"/>
          <w:highlight w:val="white"/>
        </w:rPr>
        <w:tab/>
        <w:t xml:space="preserve">№ _________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jc w:val="center"/>
        <w:spacing w:before="227"/>
        <w:tabs>
          <w:tab w:val="left" w:pos="850" w:leader="none"/>
          <w:tab w:val="left" w:pos="7654" w:leader="none"/>
        </w:tabs>
        <w:rPr>
          <w:color w:val="auto"/>
          <w:highlight w:val="white"/>
        </w:rPr>
      </w:pPr>
      <w:r>
        <w:rPr>
          <w:color w:val="auto"/>
          <w:sz w:val="20"/>
          <w:highlight w:val="white"/>
        </w:rPr>
        <w:t xml:space="preserve">г. Биробиджан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tabs>
          <w:tab w:val="left" w:pos="850" w:leader="none"/>
          <w:tab w:val="left" w:pos="3543" w:leader="none"/>
          <w:tab w:val="left" w:pos="7654" w:leader="none"/>
        </w:tabs>
        <w:rPr>
          <w:color w:val="auto"/>
          <w:highlight w:val="white"/>
        </w:rPr>
      </w:pPr>
      <w:r>
        <w:rPr>
          <w:color w:val="auto"/>
          <w:sz w:val="32"/>
          <w:highlight w:val="white"/>
        </w:rPr>
        <w:t xml:space="preserve">⌐</w:t>
      </w:r>
      <w:r>
        <w:rPr>
          <w:color w:val="auto"/>
          <w:szCs w:val="28"/>
          <w:highlight w:val="white"/>
        </w:rPr>
        <w:tab/>
      </w:r>
      <w:r>
        <w:rPr>
          <w:color w:val="auto"/>
          <w:szCs w:val="28"/>
          <w:highlight w:val="white"/>
        </w:rPr>
        <w:tab/>
      </w:r>
      <w:r>
        <w:rPr>
          <w:color w:val="auto"/>
          <w:sz w:val="32"/>
          <w:highlight w:val="white"/>
        </w:rPr>
        <w:t xml:space="preserve">¬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0" w:right="0"/>
        <w:jc w:val="both"/>
        <w:tabs>
          <w:tab w:val="left" w:pos="0" w:leader="none"/>
        </w:tabs>
        <w:rPr>
          <w:color w:val="auto"/>
          <w:szCs w:val="28"/>
          <w:highlight w:val="white"/>
        </w:rPr>
      </w:pPr>
      <w:r>
        <w:rPr>
          <w:color w:val="auto"/>
          <w:szCs w:val="28"/>
          <w:highlight w:val="white"/>
          <w:lang w:eastAsia="ru-RU"/>
        </w:rPr>
      </w:r>
      <w:r>
        <w:rPr>
          <w:color w:val="auto"/>
          <w:szCs w:val="28"/>
          <w:highlight w:val="white"/>
        </w:rPr>
        <w:t xml:space="preserve">О внесении изменений в государственную программу Еврейской автономной области «Развитие сети автомобильных дорог Еврейской автономной области» на 2020 – 202</w:t>
      </w:r>
      <w:r>
        <w:rPr>
          <w:color w:val="auto"/>
          <w:szCs w:val="28"/>
          <w:highlight w:val="white"/>
        </w:rPr>
        <w:t xml:space="preserve">7</w:t>
      </w:r>
      <w:r>
        <w:rPr>
          <w:color w:val="auto"/>
          <w:szCs w:val="28"/>
          <w:highlight w:val="white"/>
        </w:rPr>
        <w:t xml:space="preserve"> годы, утвержденную постановлением правительства Еврейской автономной области от 08.05.2020 № 148-пп </w:t>
      </w: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</w:p>
    <w:p>
      <w:pPr>
        <w:ind w:left="0" w:right="0"/>
        <w:jc w:val="both"/>
        <w:tabs>
          <w:tab w:val="left" w:pos="0" w:leader="none"/>
        </w:tabs>
        <w:rPr>
          <w:color w:val="auto"/>
          <w:szCs w:val="28"/>
          <w:highlight w:val="white"/>
        </w:rPr>
      </w:pP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</w:p>
    <w:p>
      <w:pPr>
        <w:ind w:left="0" w:right="0"/>
        <w:jc w:val="both"/>
        <w:rPr>
          <w:color w:val="auto"/>
          <w:highlight w:val="white"/>
        </w:rPr>
      </w:pPr>
      <w:r>
        <w:rPr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0" w:right="0" w:firstLine="709"/>
        <w:jc w:val="both"/>
        <w:rPr>
          <w:color w:val="auto"/>
          <w:highlight w:val="white"/>
        </w:rPr>
      </w:pPr>
      <w:r>
        <w:rPr>
          <w:color w:val="auto"/>
          <w:szCs w:val="28"/>
          <w:highlight w:val="white"/>
        </w:rPr>
        <w:t xml:space="preserve">Правительство Еврейской автономной области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0" w:right="0" w:firstLine="0"/>
        <w:jc w:val="both"/>
        <w:tabs>
          <w:tab w:val="left" w:pos="0" w:leader="none"/>
        </w:tabs>
        <w:rPr>
          <w:color w:val="auto"/>
          <w:szCs w:val="28"/>
          <w:highlight w:val="white"/>
        </w:rPr>
      </w:pPr>
      <w:r>
        <w:rPr>
          <w:color w:val="auto"/>
          <w:szCs w:val="28"/>
          <w:highlight w:val="white"/>
        </w:rPr>
        <w:t xml:space="preserve">ПОСТАНОВЛЯЕТ:</w:t>
      </w: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color w:val="auto"/>
          <w:highlight w:val="white"/>
        </w:rPr>
      </w:pPr>
      <w:r>
        <w:rPr>
          <w:color w:val="auto"/>
          <w:szCs w:val="28"/>
          <w:highlight w:val="white"/>
        </w:rPr>
        <w:t xml:space="preserve">1. Внести в государственную </w:t>
      </w:r>
      <w:hyperlink r:id="rId16" w:tooltip="consultantplus://offline/ref=9E21B56BB2B4639EB2725FD29D2631053A054AA5EEC82011ABB4E340BD0C06410DCB4B9B8243E2BE4CEF35wE26G" w:history="1">
        <w:r>
          <w:rPr>
            <w:color w:val="auto"/>
            <w:szCs w:val="28"/>
            <w:highlight w:val="white"/>
          </w:rPr>
          <w:t xml:space="preserve">программу</w:t>
        </w:r>
      </w:hyperlink>
      <w:r>
        <w:rPr>
          <w:color w:val="auto"/>
          <w:highlight w:val="white"/>
        </w:rPr>
        <w:t xml:space="preserve"> </w:t>
      </w:r>
      <w:r>
        <w:rPr>
          <w:color w:val="auto"/>
          <w:szCs w:val="28"/>
          <w:highlight w:val="white"/>
        </w:rPr>
        <w:t xml:space="preserve">Еврейской автономной области «Развитие сети автомобильных дорог Еврейской автономной области» на 2020 – 202</w:t>
      </w:r>
      <w:r>
        <w:rPr>
          <w:color w:val="auto"/>
          <w:szCs w:val="28"/>
          <w:highlight w:val="white"/>
        </w:rPr>
        <w:t xml:space="preserve">7</w:t>
      </w:r>
      <w:r>
        <w:rPr>
          <w:color w:val="auto"/>
          <w:szCs w:val="28"/>
          <w:highlight w:val="white"/>
        </w:rPr>
        <w:t xml:space="preserve"> годы, утвержденную постановлением правительства Еврейской автономной области 08.05.2020 № 148-пп «О государственной программе Еврейской автономной области «Развитие сети автомобильных дорог Еврейской автономной области» на 2020 – 202</w:t>
      </w:r>
      <w:r>
        <w:rPr>
          <w:color w:val="auto"/>
          <w:szCs w:val="28"/>
          <w:highlight w:val="white"/>
        </w:rPr>
        <w:t xml:space="preserve">7</w:t>
      </w:r>
      <w:r>
        <w:rPr>
          <w:color w:val="auto"/>
          <w:szCs w:val="28"/>
          <w:highlight w:val="white"/>
        </w:rPr>
        <w:t xml:space="preserve"> годы», следующие </w:t>
      </w:r>
      <w:r>
        <w:rPr>
          <w:color w:val="auto"/>
          <w:szCs w:val="28"/>
          <w:highlight w:val="white"/>
        </w:rPr>
        <w:t xml:space="preserve">изменения: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  <w:t xml:space="preserve">1.1. В разделе 1 «Паспорт государственной программы Еврейской автономной области «Развитие сети автомобильных дорог Еврейской автономной области» на 2020 – 2027 годы»: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b w:val="0"/>
          <w:bCs w:val="0"/>
          <w:szCs w:val="28"/>
          <w:highlight w:val="white"/>
        </w:rPr>
        <w:t xml:space="preserve">-</w:t>
      </w:r>
      <w:r>
        <w:rPr>
          <w:b w:val="0"/>
          <w:bCs w:val="0"/>
          <w:szCs w:val="28"/>
          <w:highlight w:val="white"/>
        </w:rPr>
        <w:t xml:space="preserve"> </w:t>
      </w:r>
      <w:r>
        <w:rPr>
          <w:b w:val="0"/>
          <w:bCs w:val="0"/>
          <w:szCs w:val="28"/>
          <w:highlight w:val="white"/>
        </w:rPr>
        <w:t xml:space="preserve">строку </w:t>
      </w:r>
      <w:r>
        <w:rPr>
          <w:b w:val="0"/>
          <w:bCs w:val="0"/>
          <w:szCs w:val="28"/>
          <w:highlight w:val="white"/>
        </w:rPr>
        <w:t xml:space="preserve">«</w:t>
      </w:r>
      <w:r>
        <w:rPr>
          <w:b w:val="0"/>
          <w:bCs w:val="0"/>
          <w:highlight w:val="white"/>
        </w:rPr>
        <w:t xml:space="preserve">Ресурсное обеспечение реализации государственной программы за счет средств </w:t>
      </w:r>
      <w:r>
        <w:rPr>
          <w:highlight w:val="white"/>
        </w:rPr>
        <w:t xml:space="preserve">областного бюджета, местных бюджетов и прогнозная оценка расходов федерального бюджета</w:t>
      </w:r>
      <w:r>
        <w:rPr>
          <w:szCs w:val="28"/>
          <w:highlight w:val="white"/>
        </w:rPr>
        <w:t xml:space="preserve">»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>
        <w:trPr/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Ресурсное обеспечение реализации государственной программы за счет средств областного бюджета, местных </w:t>
            </w:r>
            <w:r>
              <w:rPr>
                <w:highlight w:val="white"/>
              </w:rPr>
              <w:t xml:space="preserve">бюджетов и прогнозная оценка расходов федерального бюджета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7150" w:type="dxa"/>
            <w:textDirection w:val="lrTb"/>
            <w:noWrap w:val="false"/>
          </w:tcPr>
          <w:p>
            <w:pPr>
              <w:pStyle w:val="919"/>
              <w:jc w:val="both"/>
              <w:rPr>
                <w:b w:val="0"/>
                <w:bCs w:val="0"/>
                <w:sz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</w:t>
            </w:r>
            <w:r>
              <w:rPr>
                <w:szCs w:val="28"/>
                <w:highlight w:val="white"/>
              </w:rPr>
              <w:t xml:space="preserve">бщий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 объем финансирования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 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программы за 2020 – 2027 годы составляет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26 585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 690,3</w:t>
            </w:r>
            <w:r>
              <w:rPr>
                <w:b w:val="0"/>
                <w:bCs w:val="0"/>
                <w:sz w:val="28"/>
                <w:szCs w:val="28"/>
                <w:highlight w:val="white"/>
                <w:lang w:val="en-US"/>
              </w:rPr>
              <w:t xml:space="preserve">7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тыс. рублей, в том числе:</w:t>
            </w:r>
            <w:r>
              <w:rPr>
                <w:b w:val="0"/>
                <w:bCs w:val="0"/>
                <w:sz w:val="28"/>
                <w:highlight w:val="white"/>
              </w:rPr>
            </w:r>
            <w:r>
              <w:rPr>
                <w:b w:val="0"/>
                <w:bCs w:val="0"/>
                <w:sz w:val="28"/>
                <w:highlight w:val="white"/>
              </w:rPr>
            </w:r>
          </w:p>
          <w:p>
            <w:pPr>
              <w:jc w:val="both"/>
              <w:rPr>
                <w:b w:val="0"/>
                <w:bCs w:val="0"/>
                <w:sz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за счет средств областного бюджета в ценах соответствующих лет составит всего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9 035 105,70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тыс. рублей, в том числе:</w:t>
            </w:r>
            <w:r>
              <w:rPr>
                <w:b w:val="0"/>
                <w:bCs w:val="0"/>
                <w:sz w:val="28"/>
                <w:highlight w:val="white"/>
              </w:rPr>
            </w:r>
            <w:r>
              <w:rPr>
                <w:b w:val="0"/>
                <w:bCs w:val="0"/>
                <w:sz w:val="28"/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2020 год – </w:t>
            </w:r>
            <w:r>
              <w:rPr>
                <w:bCs/>
                <w:szCs w:val="28"/>
                <w:highlight w:val="white"/>
              </w:rPr>
              <w:t xml:space="preserve">806 120,10 </w:t>
            </w:r>
            <w:r>
              <w:rPr>
                <w:szCs w:val="28"/>
                <w:highlight w:val="white"/>
              </w:rPr>
              <w:t xml:space="preserve">тыс. рублей;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2021 год – </w:t>
            </w:r>
            <w:r>
              <w:rPr>
                <w:bCs/>
                <w:szCs w:val="28"/>
                <w:highlight w:val="white"/>
              </w:rPr>
              <w:t xml:space="preserve">821 299,40 </w:t>
            </w:r>
            <w:r>
              <w:rPr>
                <w:szCs w:val="28"/>
                <w:highlight w:val="white"/>
              </w:rPr>
              <w:t xml:space="preserve">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2022 год – </w:t>
            </w:r>
            <w:r>
              <w:rPr>
                <w:bCs/>
                <w:szCs w:val="28"/>
                <w:highlight w:val="white"/>
              </w:rPr>
              <w:t xml:space="preserve">1 </w:t>
            </w:r>
            <w:r>
              <w:rPr>
                <w:bCs/>
                <w:szCs w:val="28"/>
                <w:highlight w:val="white"/>
              </w:rPr>
              <w:t xml:space="preserve">139</w:t>
            </w:r>
            <w:r>
              <w:rPr>
                <w:bCs/>
                <w:szCs w:val="28"/>
                <w:highlight w:val="white"/>
              </w:rPr>
              <w:t xml:space="preserve"> </w:t>
            </w:r>
            <w:r>
              <w:rPr>
                <w:bCs/>
                <w:szCs w:val="28"/>
                <w:highlight w:val="white"/>
              </w:rPr>
              <w:t xml:space="preserve">206</w:t>
            </w:r>
            <w:r>
              <w:rPr>
                <w:bCs/>
                <w:szCs w:val="28"/>
                <w:highlight w:val="white"/>
              </w:rPr>
              <w:t xml:space="preserve">,</w:t>
            </w:r>
            <w:r>
              <w:rPr>
                <w:bCs/>
                <w:szCs w:val="28"/>
                <w:highlight w:val="white"/>
              </w:rPr>
              <w:t xml:space="preserve">0</w:t>
            </w:r>
            <w:r>
              <w:rPr>
                <w:bCs/>
                <w:szCs w:val="28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2023 год – 1 471 998,5 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2024 год – 1 065 159,3 тыс. рублей;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2025 год – 1 451 456,8 тыс. рублей;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2026 год – 1 125 936,9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тыс. рублей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szCs w:val="28"/>
                <w:highlight w:val="white"/>
              </w:rPr>
              <w:t xml:space="preserve">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2027 год – 1 153 928,7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тыс. рублей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szCs w:val="28"/>
                <w:highlight w:val="white"/>
              </w:rPr>
              <w:t xml:space="preserve">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за счет средств федерального бюджета в ценах соответствующих лет составит всего </w:t>
            </w:r>
            <w:r>
              <w:rPr>
                <w:bCs/>
                <w:szCs w:val="28"/>
                <w:highlight w:val="white"/>
              </w:rPr>
              <w:t xml:space="preserve">17 531 413,41</w:t>
            </w:r>
            <w:r>
              <w:rPr>
                <w:bCs/>
                <w:szCs w:val="28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тыс. р</w:t>
            </w:r>
            <w:r>
              <w:rPr>
                <w:szCs w:val="28"/>
                <w:highlight w:val="white"/>
              </w:rPr>
              <w:t xml:space="preserve">ублей,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2020 год – </w:t>
            </w:r>
            <w:r>
              <w:rPr>
                <w:bCs/>
                <w:szCs w:val="28"/>
                <w:highlight w:val="white"/>
              </w:rPr>
              <w:t xml:space="preserve">579 876,14 </w:t>
            </w:r>
            <w:r>
              <w:rPr>
                <w:szCs w:val="28"/>
                <w:highlight w:val="white"/>
              </w:rPr>
              <w:t xml:space="preserve">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2021 год – </w:t>
            </w:r>
            <w:r>
              <w:rPr>
                <w:bCs/>
                <w:szCs w:val="28"/>
                <w:highlight w:val="white"/>
              </w:rPr>
              <w:t xml:space="preserve">300 882,57 </w:t>
            </w:r>
            <w:r>
              <w:rPr>
                <w:szCs w:val="28"/>
                <w:highlight w:val="white"/>
              </w:rPr>
              <w:t xml:space="preserve">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2022 год – 592 659,4 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2023 год – </w:t>
            </w:r>
            <w:r>
              <w:rPr>
                <w:szCs w:val="28"/>
                <w:highlight w:val="white"/>
                <w:lang w:val="ru-RU"/>
              </w:rPr>
              <w:t xml:space="preserve">700 138,0</w:t>
            </w:r>
            <w:r>
              <w:rPr>
                <w:szCs w:val="28"/>
                <w:highlight w:val="white"/>
              </w:rPr>
              <w:t xml:space="preserve"> 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2024 год – 299 986,9 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2025 год – 8</w:t>
            </w:r>
            <w:r>
              <w:rPr>
                <w:szCs w:val="28"/>
                <w:highlight w:val="white"/>
              </w:rPr>
              <w:t xml:space="preserve">79 735,9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тыс. рублей</w:t>
            </w:r>
            <w:r>
              <w:rPr>
                <w:szCs w:val="28"/>
                <w:highlight w:val="white"/>
              </w:rPr>
              <w:t xml:space="preserve">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2026 год – 9 288 414,6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тыс. рублей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szCs w:val="28"/>
                <w:highlight w:val="white"/>
              </w:rPr>
              <w:t xml:space="preserve">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2027 год – 4 889 719,9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тыс. рублей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szCs w:val="28"/>
                <w:highlight w:val="white"/>
              </w:rPr>
              <w:t xml:space="preserve">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за счет средств местных бюджетов в ценах соответствующих лет составит всего </w:t>
            </w:r>
            <w:r>
              <w:rPr>
                <w:bCs/>
                <w:szCs w:val="28"/>
                <w:highlight w:val="white"/>
              </w:rPr>
              <w:t xml:space="preserve">19 171,26</w:t>
            </w:r>
            <w:r>
              <w:rPr>
                <w:bCs/>
                <w:szCs w:val="28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тыс. рублей,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2020 год – </w:t>
            </w:r>
            <w:r>
              <w:rPr>
                <w:bCs/>
                <w:szCs w:val="28"/>
                <w:highlight w:val="white"/>
              </w:rPr>
              <w:t xml:space="preserve">2 314,88 </w:t>
            </w:r>
            <w:r>
              <w:rPr>
                <w:szCs w:val="28"/>
                <w:highlight w:val="white"/>
              </w:rPr>
              <w:t xml:space="preserve">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2021 год – 3 467,78 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2022 год – </w:t>
            </w:r>
            <w:r>
              <w:rPr>
                <w:szCs w:val="28"/>
                <w:highlight w:val="white"/>
              </w:rPr>
              <w:t xml:space="preserve">1 605,3</w:t>
            </w:r>
            <w:r>
              <w:rPr>
                <w:szCs w:val="28"/>
                <w:highlight w:val="white"/>
              </w:rPr>
              <w:t xml:space="preserve"> тыс. рублей;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2023 год – </w:t>
            </w:r>
            <w:r>
              <w:rPr>
                <w:szCs w:val="28"/>
                <w:highlight w:val="white"/>
              </w:rPr>
              <w:t xml:space="preserve">3 588,5</w:t>
            </w:r>
            <w:r>
              <w:rPr>
                <w:szCs w:val="28"/>
                <w:highlight w:val="white"/>
              </w:rPr>
              <w:t xml:space="preserve"> тыс. рублей;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2024 год – </w:t>
            </w:r>
            <w:r>
              <w:rPr>
                <w:szCs w:val="28"/>
                <w:highlight w:val="white"/>
              </w:rPr>
              <w:t xml:space="preserve">955,7</w:t>
            </w:r>
            <w:r>
              <w:rPr>
                <w:szCs w:val="28"/>
                <w:highlight w:val="white"/>
              </w:rPr>
              <w:t xml:space="preserve"> 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2025 год – </w:t>
            </w:r>
            <w:r>
              <w:rPr>
                <w:szCs w:val="28"/>
                <w:highlight w:val="white"/>
              </w:rPr>
              <w:t xml:space="preserve">2 192,5</w:t>
            </w:r>
            <w:r>
              <w:rPr>
                <w:szCs w:val="28"/>
                <w:highlight w:val="white"/>
              </w:rPr>
              <w:t xml:space="preserve"> тыс. рублей;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2026 год – </w:t>
            </w:r>
            <w:r>
              <w:rPr>
                <w:szCs w:val="28"/>
                <w:highlight w:val="white"/>
              </w:rPr>
              <w:t xml:space="preserve">2 440,9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тыс. рублей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szCs w:val="28"/>
                <w:highlight w:val="white"/>
              </w:rPr>
              <w:t xml:space="preserve">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2027 год – </w:t>
            </w:r>
            <w:r>
              <w:rPr>
                <w:szCs w:val="28"/>
                <w:highlight w:val="white"/>
              </w:rPr>
              <w:t xml:space="preserve">2 605,7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тыс. рублей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szCs w:val="28"/>
                <w:highlight w:val="white"/>
              </w:rPr>
              <w:t xml:space="preserve">»</w:t>
            </w:r>
            <w:r>
              <w:rPr>
                <w:highlight w:val="none"/>
                <w:lang w:val="ru-RU"/>
              </w:rPr>
              <w:t xml:space="preserve">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left="0" w:right="0"/>
        <w:jc w:val="both"/>
        <w:tabs>
          <w:tab w:val="left" w:pos="709" w:leader="none"/>
        </w:tabs>
        <w:rPr>
          <w:highlight w:val="yellow"/>
        </w:rPr>
      </w:pPr>
      <w:r>
        <w:rPr>
          <w:szCs w:val="28"/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  <w:t xml:space="preserve">- с</w:t>
      </w:r>
      <w:r>
        <w:rPr>
          <w:szCs w:val="28"/>
          <w:highlight w:val="none"/>
        </w:rPr>
        <w:t xml:space="preserve">троку «</w:t>
      </w:r>
      <w:r>
        <w:rPr>
          <w:highlight w:val="none"/>
        </w:rPr>
        <w:t xml:space="preserve">Ожидаемые результаты реализации государственной программы</w:t>
      </w:r>
      <w:r>
        <w:rPr>
          <w:szCs w:val="28"/>
          <w:highlight w:val="none"/>
        </w:rPr>
        <w:t xml:space="preserve">»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>
        <w:trPr/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Ожидаемые результаты реализации государственной программы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7150" w:type="dxa"/>
            <w:textDirection w:val="lrTb"/>
            <w:noWrap w:val="false"/>
          </w:tcPr>
          <w:p>
            <w:pPr>
              <w:pStyle w:val="919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Cs w:val="28"/>
                <w:highlight w:val="white"/>
              </w:rPr>
              <w:t xml:space="preserve">.</w:t>
            </w:r>
            <w:r>
              <w:rPr>
                <w:szCs w:val="28"/>
                <w:highlight w:val="white"/>
              </w:rPr>
              <w:t xml:space="preserve"> Реконструкция автомобильных дорог общего пользования регионального значения – </w:t>
            </w:r>
            <w:r>
              <w:rPr>
                <w:szCs w:val="28"/>
                <w:highlight w:val="white"/>
              </w:rPr>
              <w:t xml:space="preserve">1</w:t>
            </w:r>
            <w:r>
              <w:rPr>
                <w:szCs w:val="28"/>
                <w:highlight w:val="white"/>
              </w:rPr>
              <w:t xml:space="preserve">2</w:t>
            </w:r>
            <w:r>
              <w:rPr>
                <w:szCs w:val="28"/>
                <w:highlight w:val="white"/>
              </w:rPr>
              <w:t xml:space="preserve">,</w:t>
            </w:r>
            <w:r>
              <w:rPr>
                <w:szCs w:val="28"/>
                <w:highlight w:val="white"/>
              </w:rPr>
              <w:t xml:space="preserve">020</w:t>
            </w:r>
            <w:r>
              <w:rPr>
                <w:szCs w:val="28"/>
                <w:highlight w:val="white"/>
              </w:rPr>
              <w:t xml:space="preserve"> км.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2. Сохранение существующей сети автомобильных дорог общего пользования регион</w:t>
            </w:r>
            <w:r>
              <w:rPr>
                <w:szCs w:val="28"/>
                <w:highlight w:val="white"/>
              </w:rPr>
              <w:t xml:space="preserve">ального значения путем ремонта автомобильных дорог – </w:t>
            </w:r>
            <w:r>
              <w:rPr>
                <w:szCs w:val="28"/>
                <w:highlight w:val="white"/>
              </w:rPr>
              <w:t xml:space="preserve">201,386</w:t>
            </w:r>
            <w:r>
              <w:rPr>
                <w:szCs w:val="28"/>
                <w:highlight w:val="white"/>
              </w:rPr>
              <w:t xml:space="preserve"> км.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3. Сохранение существующей сети автомоб</w:t>
            </w:r>
            <w:r>
              <w:rPr>
                <w:szCs w:val="28"/>
                <w:highlight w:val="white"/>
              </w:rPr>
              <w:t xml:space="preserve">ильных дорог общего пользования регионального зн</w:t>
            </w:r>
            <w:r>
              <w:rPr>
                <w:szCs w:val="28"/>
                <w:highlight w:val="white"/>
              </w:rPr>
              <w:t xml:space="preserve">ачения путем содержания автомобильных дорог и искусственных сооружений на них: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в 2020 году – 479,618 км;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в 2021 году – 479,618 км;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в 2022 году – 479,618 км;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в 2023 году – 479,618 км;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в 2024 году – 479,618 км;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в 2025 году – 479,618 км;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в 2026 году – 479,618 км;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в 2027 году – 479,618 км»</w:t>
            </w:r>
            <w:r>
              <w:rPr>
                <w:szCs w:val="28"/>
                <w:highlight w:val="white"/>
              </w:rPr>
              <w:t xml:space="preserve">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4</w:t>
            </w:r>
            <w:r>
              <w:rPr>
                <w:szCs w:val="28"/>
                <w:highlight w:val="white"/>
              </w:rPr>
              <w:t xml:space="preserve">. Разработка проектной документации на реконструкцию автомобильных дорог общего пользования в количестве </w:t>
            </w:r>
            <w:r>
              <w:rPr>
                <w:szCs w:val="28"/>
                <w:highlight w:val="white"/>
              </w:rPr>
              <w:t xml:space="preserve">28 </w:t>
            </w:r>
            <w:r>
              <w:rPr>
                <w:szCs w:val="28"/>
                <w:highlight w:val="white"/>
              </w:rPr>
              <w:t xml:space="preserve">штук.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5. Обеспечение качества выполнения дорожных работ на автомобильных дорогах общего пользования регионального значения.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1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6. Предоставление финансовых средств из областного бюджета в виде межбюджетных трансфертов на </w:t>
            </w:r>
            <w:r>
              <w:rPr>
                <w:szCs w:val="28"/>
                <w:highlight w:val="white"/>
                <w:shd w:val="clear" w:color="auto" w:fill="ffffff" w:themeFill="background1"/>
              </w:rPr>
              <w:t xml:space="preserve">ремонт автомобильных дорог общего пользования местного значения – 242,209</w:t>
            </w:r>
            <w:r>
              <w:rPr>
                <w:szCs w:val="28"/>
                <w:highlight w:val="white"/>
                <w:shd w:val="clear" w:color="auto" w:fill="ffffff" w:themeFill="background1"/>
              </w:rPr>
              <w:t xml:space="preserve"> км.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none"/>
        </w:rPr>
      </w:pPr>
      <w:r>
        <w:rPr>
          <w:szCs w:val="28"/>
          <w:highlight w:val="white"/>
          <w:lang w:eastAsia="ru-RU"/>
        </w:rPr>
        <w:t xml:space="preserve">1.2. Т</w:t>
      </w:r>
      <w:r>
        <w:rPr>
          <w:szCs w:val="28"/>
          <w:highlight w:val="white"/>
        </w:rPr>
        <w:t xml:space="preserve">аблицу 1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«Сведения о показателях (индикаторах) государственной программы Еврейской автономной области «Развитие сети автомобильных дорог Еврейской автономной области» на 2020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– 202</w:t>
      </w:r>
      <w:r>
        <w:rPr>
          <w:szCs w:val="28"/>
          <w:highlight w:val="white"/>
        </w:rPr>
        <w:t xml:space="preserve">7</w:t>
      </w:r>
      <w:r>
        <w:rPr>
          <w:szCs w:val="28"/>
          <w:highlight w:val="white"/>
        </w:rPr>
        <w:t xml:space="preserve"> годы» </w:t>
      </w:r>
      <w:r>
        <w:rPr>
          <w:szCs w:val="28"/>
          <w:highlight w:val="white"/>
        </w:rPr>
        <w:t xml:space="preserve">раздела 4 «</w:t>
      </w:r>
      <w:r>
        <w:rPr>
          <w:szCs w:val="28"/>
          <w:highlight w:val="white"/>
        </w:rPr>
        <w:t xml:space="preserve">Перечень показателей (индикаторов) государственной программы»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/>
        <w:jc w:val="both"/>
        <w:tabs>
          <w:tab w:val="left" w:pos="709" w:leader="none"/>
        </w:tabs>
        <w:rPr>
          <w:highlight w:val="white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6" w:h="16838" w:orient="portrait"/>
          <w:pgMar w:top="1552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19"/>
        <w:jc w:val="right"/>
        <w:rPr>
          <w:highlight w:val="white"/>
        </w:rPr>
        <w:outlineLvl w:val="2"/>
      </w:pPr>
      <w:r>
        <w:rPr>
          <w:szCs w:val="28"/>
          <w:highlight w:val="white"/>
        </w:rPr>
        <w:t xml:space="preserve">«</w:t>
      </w:r>
      <w:r>
        <w:rPr>
          <w:szCs w:val="28"/>
          <w:highlight w:val="white"/>
        </w:rPr>
        <w:t xml:space="preserve">Таблица 1</w:t>
      </w:r>
      <w:r>
        <w:rPr>
          <w:highlight w:val="white"/>
        </w:rPr>
      </w:r>
      <w:r>
        <w:rPr>
          <w:highlight w:val="white"/>
        </w:rPr>
      </w:r>
    </w:p>
    <w:p>
      <w:pPr>
        <w:pStyle w:val="919"/>
        <w:jc w:val="right"/>
        <w:rPr>
          <w:highlight w:val="white"/>
        </w:rPr>
        <w:outlineLvl w:val="2"/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18"/>
        <w:jc w:val="center"/>
        <w:rPr>
          <w:highlight w:val="white"/>
        </w:rPr>
      </w:pPr>
      <w:r>
        <w:rPr>
          <w:highlight w:val="white"/>
        </w:rPr>
      </w:r>
      <w:bookmarkStart w:id="0" w:name="undefined"/>
      <w:r>
        <w:rPr>
          <w:highlight w:val="white"/>
        </w:rPr>
      </w:r>
      <w:bookmarkEnd w:id="0"/>
      <w:r>
        <w:rPr>
          <w:b w:val="0"/>
          <w:szCs w:val="28"/>
          <w:highlight w:val="white"/>
        </w:rPr>
        <w:t xml:space="preserve">Сведения</w:t>
      </w:r>
      <w:r>
        <w:rPr>
          <w:highlight w:val="white"/>
        </w:rPr>
      </w:r>
      <w:r>
        <w:rPr>
          <w:highlight w:val="white"/>
        </w:rPr>
      </w:r>
    </w:p>
    <w:p>
      <w:pPr>
        <w:pStyle w:val="918"/>
        <w:jc w:val="center"/>
        <w:rPr>
          <w:highlight w:val="white"/>
        </w:rPr>
      </w:pPr>
      <w:r>
        <w:rPr>
          <w:b w:val="0"/>
          <w:szCs w:val="28"/>
          <w:highlight w:val="white"/>
        </w:rPr>
        <w:t xml:space="preserve">о показателях (индикаторах) государственной программы</w:t>
      </w:r>
      <w:r>
        <w:rPr>
          <w:highlight w:val="white"/>
        </w:rPr>
      </w:r>
      <w:r>
        <w:rPr>
          <w:highlight w:val="white"/>
        </w:rPr>
      </w:r>
    </w:p>
    <w:p>
      <w:pPr>
        <w:pStyle w:val="918"/>
        <w:jc w:val="center"/>
        <w:rPr>
          <w:highlight w:val="white"/>
        </w:rPr>
      </w:pPr>
      <w:r>
        <w:rPr>
          <w:b w:val="0"/>
          <w:szCs w:val="28"/>
          <w:highlight w:val="white"/>
        </w:rPr>
        <w:t xml:space="preserve">Еврейской автономной области «Развитие сети автомобильных</w:t>
      </w:r>
      <w:r>
        <w:rPr>
          <w:highlight w:val="white"/>
        </w:rPr>
      </w:r>
      <w:r>
        <w:rPr>
          <w:highlight w:val="white"/>
        </w:rPr>
      </w:r>
    </w:p>
    <w:p>
      <w:pPr>
        <w:pStyle w:val="918"/>
        <w:jc w:val="center"/>
        <w:rPr>
          <w:highlight w:val="white"/>
        </w:rPr>
      </w:pPr>
      <w:r>
        <w:rPr>
          <w:b w:val="0"/>
          <w:szCs w:val="28"/>
          <w:highlight w:val="white"/>
        </w:rPr>
        <w:t xml:space="preserve">дорог Еврейской автономной области» на 2020 – 202</w:t>
      </w:r>
      <w:r>
        <w:rPr>
          <w:b w:val="0"/>
          <w:szCs w:val="28"/>
          <w:highlight w:val="white"/>
        </w:rPr>
        <w:t xml:space="preserve">7</w:t>
      </w:r>
      <w:r>
        <w:rPr>
          <w:b w:val="0"/>
          <w:szCs w:val="28"/>
          <w:highlight w:val="white"/>
        </w:rPr>
        <w:t xml:space="preserve"> годы</w:t>
      </w:r>
      <w:r>
        <w:rPr>
          <w:highlight w:val="white"/>
        </w:rPr>
      </w:r>
      <w:r>
        <w:rPr>
          <w:highlight w:val="white"/>
        </w:rPr>
      </w:r>
    </w:p>
    <w:p>
      <w:pPr>
        <w:pStyle w:val="918"/>
        <w:jc w:val="center"/>
        <w:rPr>
          <w:highlight w:val="white"/>
        </w:rPr>
      </w:pPr>
      <w:r>
        <w:rPr>
          <w:b w:val="0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15165" w:type="dxa"/>
        <w:tblInd w:w="-114" w:type="dxa"/>
        <w:tblBorders>
          <w:top w:val="single" w:color="000000" w:sz="4" w:space="0"/>
          <w:left w:val="single" w:color="000000" w:sz="4" w:space="0"/>
          <w:right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424"/>
        <w:gridCol w:w="5245"/>
        <w:gridCol w:w="850"/>
        <w:gridCol w:w="850"/>
        <w:gridCol w:w="858"/>
        <w:gridCol w:w="843"/>
        <w:gridCol w:w="850"/>
        <w:gridCol w:w="992"/>
        <w:gridCol w:w="850"/>
        <w:gridCol w:w="850"/>
        <w:gridCol w:w="850"/>
        <w:gridCol w:w="850"/>
        <w:gridCol w:w="852"/>
      </w:tblGrid>
      <w:tr>
        <w:trPr>
          <w:trHeight w:val="118"/>
        </w:trPr>
        <w:tc>
          <w:tcPr>
            <w:tcBorders>
              <w:top w:val="single" w:color="000000" w:sz="4" w:space="0"/>
              <w:right w:val="single" w:color="000000" w:sz="4" w:space="0"/>
            </w:tcBorders>
            <w:tcW w:w="424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№ п/п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Наименование показателя (индикатора)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Ед. измерения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2019 </w:t>
            </w:r>
            <w:r>
              <w:rPr>
                <w:sz w:val="18"/>
                <w:szCs w:val="18"/>
                <w:highlight w:val="white"/>
              </w:rPr>
              <w:t xml:space="preserve">– </w:t>
            </w:r>
            <w:r>
              <w:rPr>
                <w:sz w:val="18"/>
                <w:szCs w:val="18"/>
                <w:highlight w:val="white"/>
              </w:rPr>
              <w:t xml:space="preserve">202</w:t>
            </w:r>
            <w:r>
              <w:rPr>
                <w:sz w:val="18"/>
                <w:szCs w:val="18"/>
                <w:highlight w:val="white"/>
              </w:rPr>
              <w:t xml:space="preserve">7</w:t>
            </w:r>
            <w:r>
              <w:rPr>
                <w:sz w:val="18"/>
                <w:szCs w:val="18"/>
                <w:highlight w:val="white"/>
              </w:rPr>
              <w:t xml:space="preserve">   годы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6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 том числе по годам: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577"/>
        </w:trPr>
        <w:tc>
          <w:tcPr>
            <w:tcBorders>
              <w:top w:val="none" w:color="000000" w:sz="4" w:space="0"/>
              <w:right w:val="singl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5245" w:type="dxa"/>
            <w:vMerge w:val="continue"/>
            <w:textDirection w:val="lrTb"/>
            <w:noWrap w:val="false"/>
          </w:tcPr>
          <w:p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Отчетный – 2019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3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2021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2022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2023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2024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2025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2026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2027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tbl>
      <w:tblPr>
        <w:tblW w:w="15165" w:type="dxa"/>
        <w:tblInd w:w="-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428"/>
        <w:gridCol w:w="5244"/>
        <w:gridCol w:w="848"/>
        <w:gridCol w:w="852"/>
        <w:gridCol w:w="850"/>
        <w:gridCol w:w="851"/>
        <w:gridCol w:w="850"/>
        <w:gridCol w:w="992"/>
        <w:gridCol w:w="851"/>
        <w:gridCol w:w="850"/>
        <w:gridCol w:w="851"/>
        <w:gridCol w:w="848"/>
        <w:gridCol w:w="850"/>
      </w:tblGrid>
      <w:tr>
        <w:trPr>
          <w:trHeight w:val="19"/>
          <w:tblHeader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vAlign w:val="center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Протяженность сети автомобильных дорог общего пользования регионального и местного значения на территории Еврейской автономной области,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2469,118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2469,118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2469,118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2469,118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2469,118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2469,118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2469,118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2469,118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2469,118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регионального значения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479,618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*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479,618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479,618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479,618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479,618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479,618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479,618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479,618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479,618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местного значения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1989,500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1989,500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1989,500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1989,500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1989,500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1989,500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1989,500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1989,500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1989,500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Объемы ввода в эксплуатацию после строительства автомобильных дорог общего пользования регионального и местного значения на территории Еврейской автономной области,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ind w:left="113" w:hanging="14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регионального значения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местного значения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Прирост протяженности сети автом</w:t>
            </w:r>
            <w:r>
              <w:rPr>
                <w:sz w:val="18"/>
                <w:szCs w:val="18"/>
                <w:highlight w:val="white"/>
              </w:rPr>
              <w:t xml:space="preserve">обильных дорог общего пользования регионального и местного значения, соответствующих нормативным требованиям к транспортно-эксплуатационным показателям, в результате строительства автомобильных дорог на территории Еврейской автономной области,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регионального значения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местного значения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Объемы ввода в эксплуатацию после реконструкции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автомобильных дорог общего пользования регионального и местного значения на территории Еврейской автономной области,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15,188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3,168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4,500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  <w:t xml:space="preserve">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4,520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регионального значения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13,520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1,500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4,500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  <w:t xml:space="preserve">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4,520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местного значения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1,668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1,668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Прирост протяженности сети автомобильных дорог общего пользования регионального и местного значения, соответствующих </w:t>
            </w:r>
            <w:r>
              <w:rPr>
                <w:sz w:val="18"/>
                <w:szCs w:val="18"/>
                <w:highlight w:val="white"/>
              </w:rPr>
              <w:t xml:space="preserve">нормативным требованиям к транспортно-эксплуатационным показателям, в результате реконструкции автомобильных дорог на территории Еврейской автономной области,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15,188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3,168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4,500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4,520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регионального значения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13,520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1,500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4,500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4,520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местного значения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1,668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1,668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Прирост протяженности сети</w:t>
            </w:r>
            <w:r>
              <w:rPr>
                <w:sz w:val="18"/>
                <w:szCs w:val="18"/>
                <w:highlight w:val="white"/>
              </w:rPr>
              <w:t xml:space="preserve"> автомобильных дорог общего пользования регионального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456,155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12,560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81,215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49,856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66,987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47,355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35,9</w:t>
            </w:r>
            <w:r>
              <w:rPr>
                <w:sz w:val="18"/>
                <w:szCs w:val="18"/>
                <w:highlight w:val="white"/>
              </w:rPr>
              <w:t xml:space="preserve">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sz w:val="18"/>
                <w:szCs w:val="18"/>
                <w:highlight w:val="white"/>
              </w:rPr>
              <w:t xml:space="preserve">6</w:t>
            </w:r>
            <w:r>
              <w:rPr>
                <w:sz w:val="18"/>
                <w:szCs w:val="18"/>
                <w:highlight w:val="white"/>
              </w:rPr>
              <w:t xml:space="preserve">,709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</w:t>
            </w: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sz w:val="18"/>
                <w:szCs w:val="18"/>
                <w:highlight w:val="white"/>
              </w:rPr>
              <w:t xml:space="preserve">,</w:t>
            </w: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sz w:val="18"/>
                <w:szCs w:val="18"/>
                <w:highlight w:val="white"/>
              </w:rPr>
              <w:t xml:space="preserve">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  <w:t xml:space="preserve">,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  <w:t xml:space="preserve">60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регионального значения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204,686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9,100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28,379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24,600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14,</w:t>
            </w:r>
            <w:r>
              <w:rPr>
                <w:sz w:val="18"/>
                <w:szCs w:val="18"/>
                <w:highlight w:val="white"/>
              </w:rPr>
              <w:t xml:space="preserve">600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48</w:t>
            </w:r>
            <w:r>
              <w:rPr>
                <w:sz w:val="18"/>
                <w:szCs w:val="18"/>
                <w:highlight w:val="white"/>
              </w:rPr>
              <w:t xml:space="preserve">,000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sz w:val="18"/>
                <w:szCs w:val="18"/>
                <w:highlight w:val="white"/>
              </w:rPr>
              <w:t xml:space="preserve">8</w:t>
            </w:r>
            <w:r>
              <w:rPr>
                <w:sz w:val="18"/>
                <w:szCs w:val="18"/>
                <w:highlight w:val="white"/>
              </w:rPr>
              <w:t xml:space="preserve">,</w:t>
            </w: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sz w:val="18"/>
                <w:szCs w:val="18"/>
                <w:highlight w:val="white"/>
              </w:rPr>
              <w:t xml:space="preserve">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sz w:val="18"/>
                <w:szCs w:val="18"/>
                <w:highlight w:val="white"/>
              </w:rPr>
              <w:t xml:space="preserve">,</w:t>
            </w: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sz w:val="18"/>
                <w:szCs w:val="18"/>
                <w:highlight w:val="white"/>
              </w:rPr>
              <w:t xml:space="preserve">07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местного значения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251,769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9,560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75,215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40,756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38,608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22,755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21,340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8,709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17,073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17,753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Общая протяженность автомобильных дорог общего пользования регионального и местного значения, соответствующих нормативным требованиям </w:t>
            </w:r>
            <w:r>
              <w:rPr>
                <w:sz w:val="18"/>
                <w:szCs w:val="18"/>
                <w:highlight w:val="white"/>
              </w:rPr>
              <w:t xml:space="preserve">    </w:t>
            </w:r>
            <w:r>
              <w:rPr>
                <w:sz w:val="18"/>
                <w:szCs w:val="18"/>
                <w:highlight w:val="white"/>
              </w:rPr>
              <w:t xml:space="preserve">к 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транспортно-эксплуатационным показателям, на 31 декабря отчетного года,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722,071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803,286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853,142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920,129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967,484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1003,724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1060,433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1128,906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1173,</w:t>
            </w:r>
            <w:r>
              <w:rPr>
                <w:sz w:val="18"/>
                <w:szCs w:val="18"/>
                <w:highlight w:val="white"/>
              </w:rPr>
              <w:t xml:space="preserve">486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автомобильных дорог общего пользования регионального значения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170,147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176,147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185,247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213,626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238,226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253,126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301,126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352,526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379,353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rPr>
          <w:trHeight w:val="23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автомобильных дорог общего пользования местного значения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551,924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627,139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667,895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706,503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729,258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750,598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759,307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776,380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794,133</w:t>
            </w: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19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Доля протяженности автомобильных дорог общего пользования регионального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19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pStyle w:val="919"/>
              <w:ind w:left="113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29,24*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32,53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34,55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37,</w:t>
            </w:r>
            <w:r>
              <w:rPr>
                <w:sz w:val="18"/>
                <w:szCs w:val="18"/>
                <w:highlight w:val="white"/>
              </w:rPr>
              <w:t xml:space="preserve">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39,18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40,</w:t>
            </w:r>
            <w:r>
              <w:rPr>
                <w:sz w:val="18"/>
                <w:szCs w:val="18"/>
                <w:highlight w:val="white"/>
              </w:rPr>
              <w:t xml:space="preserve">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42,</w:t>
            </w:r>
            <w:r>
              <w:rPr>
                <w:sz w:val="18"/>
                <w:szCs w:val="18"/>
                <w:highlight w:val="white"/>
              </w:rPr>
              <w:t xml:space="preserve">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45,</w:t>
            </w:r>
            <w:r>
              <w:rPr>
                <w:sz w:val="18"/>
                <w:szCs w:val="18"/>
                <w:highlight w:val="white"/>
              </w:rPr>
              <w:t xml:space="preserve">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47,</w:t>
            </w:r>
            <w:r>
              <w:rPr>
                <w:sz w:val="18"/>
                <w:szCs w:val="18"/>
                <w:highlight w:val="white"/>
              </w:rPr>
              <w:t xml:space="preserve">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gridSpan w:val="10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616" w:type="dxa"/>
            <w:textDirection w:val="lrTb"/>
            <w:noWrap w:val="false"/>
          </w:tcPr>
          <w:p>
            <w:pPr>
              <w:pStyle w:val="919"/>
              <w:jc w:val="both"/>
              <w:tabs>
                <w:tab w:val="left" w:pos="725" w:leader="none"/>
              </w:tabs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       * Показатель приведен в соответствие по результатам отчета проведенной инструментальной диагностики 2019 года</w:t>
            </w:r>
            <w:r>
              <w:rPr>
                <w:sz w:val="18"/>
                <w:szCs w:val="18"/>
                <w:highlight w:val="white"/>
              </w:rPr>
              <w:t xml:space="preserve">.</w:t>
            </w:r>
            <w:r>
              <w:rPr>
                <w:sz w:val="18"/>
                <w:szCs w:val="18"/>
                <w:highlight w:val="white"/>
              </w:rPr>
              <w:t xml:space="preserve">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19"/>
              <w:jc w:val="both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pStyle w:val="919"/>
              <w:jc w:val="both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19"/>
              <w:jc w:val="both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918"/>
        <w:jc w:val="left"/>
        <w:rPr>
          <w:highlight w:val="white"/>
        </w:rPr>
      </w:pPr>
      <w:r>
        <w:rPr>
          <w:highlight w:val="white"/>
        </w:rPr>
      </w:r>
      <w:bookmarkStart w:id="0" w:name="undefined"/>
      <w:r>
        <w:rPr>
          <w:highlight w:val="white"/>
        </w:rPr>
      </w:r>
      <w:bookmarkEnd w:id="0"/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line="235" w:lineRule="auto"/>
        <w:tabs>
          <w:tab w:val="left" w:pos="709" w:leader="none"/>
          <w:tab w:val="left" w:pos="851" w:leader="none"/>
        </w:tabs>
        <w:rPr>
          <w:highlight w:val="white"/>
        </w:rPr>
        <w:sectPr>
          <w:footnotePr/>
          <w:endnotePr/>
          <w:type w:val="nextPage"/>
          <w:pgSz w:w="16838" w:h="11905" w:orient="landscape"/>
          <w:pgMar w:top="1701" w:right="1134" w:bottom="850" w:left="1134" w:header="709" w:footer="709" w:gutter="0"/>
          <w:pgNumType w:start="4"/>
          <w:cols w:num="1" w:sep="0" w:space="720" w:equalWidth="1"/>
          <w:docGrid w:linePitch="360"/>
        </w:sectPr>
      </w:pPr>
      <w:r>
        <w:rPr>
          <w:szCs w:val="28"/>
          <w:highlight w:val="white"/>
          <w:lang w:eastAsia="ru-RU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color w:val="auto"/>
          <w:highlight w:val="none"/>
        </w:rPr>
      </w:pPr>
      <w:r>
        <w:rPr>
          <w:color w:val="auto"/>
          <w:szCs w:val="28"/>
          <w:highlight w:val="none"/>
          <w:lang w:eastAsia="ru-RU"/>
        </w:rPr>
        <w:t xml:space="preserve">1.3. </w:t>
      </w:r>
      <w:r>
        <w:rPr>
          <w:color w:val="auto"/>
          <w:highlight w:val="none"/>
        </w:rPr>
        <w:t xml:space="preserve">В таблице</w:t>
      </w:r>
      <w:r>
        <w:rPr>
          <w:color w:val="auto"/>
          <w:highlight w:val="none"/>
        </w:rPr>
        <w:t xml:space="preserve"> </w:t>
      </w:r>
      <w:r>
        <w:rPr>
          <w:color w:val="auto"/>
          <w:szCs w:val="28"/>
          <w:highlight w:val="none"/>
        </w:rPr>
        <w:t xml:space="preserve">4 «Мероприятия государственной программы Еврейской автономной области «Развитие сети автомобильных дорог Еврейской автономной области» на 2020 – 2027 годы» раздела 7 «Система программных мероприятий»</w:t>
      </w:r>
      <w:r>
        <w:rPr>
          <w:color w:val="auto"/>
          <w:highlight w:val="none"/>
        </w:rPr>
        <w:t xml:space="preserve">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color w:val="auto"/>
          <w:sz w:val="28"/>
          <w:szCs w:val="28"/>
          <w:highlight w:val="yellow"/>
        </w:rPr>
      </w:pPr>
      <w:r>
        <w:rPr>
          <w:color w:val="auto"/>
          <w:highlight w:val="none"/>
        </w:rPr>
        <w:t xml:space="preserve">- </w:t>
      </w:r>
      <w:r>
        <w:rPr>
          <w:color w:val="auto"/>
          <w:szCs w:val="28"/>
          <w:highlight w:val="none"/>
        </w:rPr>
        <w:t xml:space="preserve">в графе 7</w:t>
      </w:r>
      <w:r>
        <w:rPr>
          <w:color w:val="auto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white"/>
        </w:rPr>
        <w:t xml:space="preserve">Связь с показателем (индикатором) государственной программы</w:t>
      </w:r>
      <w:r>
        <w:rPr>
          <w:color w:val="auto"/>
          <w:sz w:val="28"/>
          <w:szCs w:val="28"/>
          <w:highlight w:val="none"/>
        </w:rPr>
        <w:t xml:space="preserve">» пункта 1.1.2 </w:t>
      </w:r>
      <w:hyperlink r:id="rId17" w:tooltip="consultantplus://offline/ref=86406AB1E8A2E8DE66632A9254E4706BACF6310BD8E4D888FB98148576F0563BFE9AC5D2CAF173173AB17F3877AF377722744A1624C3682DE68032Z707G" w:history="1">
        <w:r>
          <w:rPr>
            <w:color w:val="auto"/>
            <w:sz w:val="28"/>
            <w:szCs w:val="28"/>
            <w:highlight w:val="none"/>
          </w:rPr>
          <w:t xml:space="preserve">подраздела 1.1 </w:t>
        </w:r>
        <w:r>
          <w:rPr>
            <w:color w:val="auto"/>
            <w:sz w:val="28"/>
            <w:szCs w:val="28"/>
            <w:highlight w:val="none"/>
          </w:rPr>
          <w:t xml:space="preserve">«О</w:t>
        </w:r>
        <w:r>
          <w:rPr>
            <w:color w:val="auto"/>
            <w:sz w:val="28"/>
            <w:szCs w:val="28"/>
            <w:highlight w:val="none"/>
          </w:rPr>
          <w:t xml:space="preserve">сновного мероприятия 1.</w:t>
        </w:r>
        <w:r>
          <w:rPr>
            <w:color w:val="auto"/>
            <w:sz w:val="28"/>
            <w:szCs w:val="28"/>
            <w:highlight w:val="none"/>
          </w:rPr>
          <w:t xml:space="preserve"> </w:t>
        </w:r>
        <w:r>
          <w:rPr>
            <w:color w:val="auto"/>
            <w:sz w:val="28"/>
            <w:szCs w:val="28"/>
            <w:highlight w:val="none"/>
          </w:rPr>
        </w:r>
        <w:r>
          <w:rPr>
            <w:color w:val="auto"/>
            <w:sz w:val="28"/>
            <w:szCs w:val="28"/>
            <w:highlight w:val="none"/>
          </w:rPr>
        </w:r>
        <w:r>
          <w:rPr>
            <w:sz w:val="28"/>
            <w:szCs w:val="28"/>
            <w:highlight w:val="white"/>
          </w:rPr>
          <w:t xml:space="preserve">Улучшение </w:t>
        </w:r>
        <w:r>
          <w:rPr>
            <w:sz w:val="28"/>
            <w:szCs w:val="28"/>
            <w:highlight w:val="white"/>
          </w:rPr>
          <w:t xml:space="preserve">инженерного обустройства автомобильных дорог общего пользования регионального и местного значения</w:t>
        </w:r>
        <w:r>
          <w:rPr>
            <w:sz w:val="28"/>
            <w:szCs w:val="28"/>
          </w:rPr>
        </w:r>
        <w:r>
          <w:rPr>
            <w:color w:val="auto"/>
            <w:sz w:val="28"/>
            <w:szCs w:val="28"/>
            <w:highlight w:val="none"/>
          </w:rPr>
          <w:t xml:space="preserve">» </w:t>
        </w:r>
        <w:r>
          <w:rPr>
            <w:color w:val="auto"/>
            <w:sz w:val="28"/>
            <w:szCs w:val="28"/>
            <w:highlight w:val="none"/>
          </w:rPr>
          <w:t xml:space="preserve">раздела 1</w:t>
        </w:r>
      </w:hyperlink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«Обеспече</w:t>
      </w:r>
      <w:r>
        <w:rPr>
          <w:color w:val="auto"/>
          <w:sz w:val="28"/>
          <w:szCs w:val="28"/>
          <w:highlight w:val="none"/>
        </w:rPr>
        <w:t xml:space="preserve">ние сох</w:t>
      </w:r>
      <w:r>
        <w:rPr>
          <w:color w:val="auto"/>
          <w:szCs w:val="28"/>
          <w:highlight w:val="none"/>
        </w:rPr>
        <w:t xml:space="preserve">ранности существующей сети автомоби</w:t>
      </w:r>
      <w:r>
        <w:rPr>
          <w:color w:val="auto"/>
          <w:szCs w:val="28"/>
          <w:highlight w:val="none"/>
        </w:rPr>
        <w:t xml:space="preserve">льных дорог общего пользования регионального и местного значения»</w:t>
      </w:r>
      <w:r>
        <w:rPr>
          <w:color w:val="auto"/>
          <w:highlight w:val="none"/>
        </w:rPr>
        <w:t xml:space="preserve"> </w:t>
      </w:r>
      <w:r>
        <w:rPr>
          <w:color w:val="auto"/>
          <w:szCs w:val="28"/>
          <w:highlight w:val="none"/>
        </w:rPr>
        <w:t xml:space="preserve"> слова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023 год – 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,300 км</w:t>
      </w:r>
      <w:r>
        <w:rPr>
          <w:color w:val="auto"/>
          <w:sz w:val="28"/>
          <w:szCs w:val="28"/>
          <w:highlight w:val="none"/>
        </w:rPr>
        <w:t xml:space="preserve">» заменить словами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023 год – </w:t>
      </w:r>
      <w:r>
        <w:rPr>
          <w:sz w:val="28"/>
          <w:szCs w:val="28"/>
          <w:highlight w:val="white"/>
        </w:rPr>
        <w:t xml:space="preserve">5</w:t>
      </w:r>
      <w:r>
        <w:rPr>
          <w:sz w:val="28"/>
          <w:szCs w:val="28"/>
          <w:highlight w:val="white"/>
        </w:rPr>
        <w:t xml:space="preserve">,000 км</w:t>
      </w:r>
      <w:r>
        <w:rPr>
          <w:color w:val="auto"/>
          <w:sz w:val="28"/>
          <w:szCs w:val="28"/>
          <w:highlight w:val="none"/>
        </w:rPr>
        <w:t xml:space="preserve">»</w:t>
      </w:r>
      <w:r>
        <w:rPr>
          <w:color w:val="auto"/>
          <w:sz w:val="28"/>
          <w:szCs w:val="28"/>
          <w:highlight w:val="none"/>
        </w:rPr>
        <w:t xml:space="preserve">;</w:t>
      </w:r>
      <w:r>
        <w:rPr>
          <w:color w:val="auto"/>
          <w:sz w:val="28"/>
          <w:szCs w:val="28"/>
          <w:highlight w:val="yellow"/>
        </w:rPr>
      </w:r>
      <w:r>
        <w:rPr>
          <w:color w:val="auto"/>
          <w:sz w:val="28"/>
          <w:szCs w:val="28"/>
          <w:highlight w:val="yellow"/>
        </w:rPr>
      </w:r>
    </w:p>
    <w:p>
      <w:pPr>
        <w:pStyle w:val="919"/>
        <w:ind w:left="0" w:right="0" w:firstLine="709"/>
        <w:jc w:val="both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  <w:lang w:eastAsia="ru-RU"/>
        </w:rPr>
        <w:t xml:space="preserve">- </w:t>
      </w:r>
      <w:r>
        <w:rPr>
          <w:color w:val="auto"/>
          <w:sz w:val="28"/>
          <w:szCs w:val="28"/>
          <w:highlight w:val="white"/>
        </w:rPr>
        <w:t xml:space="preserve">подпункт </w:t>
      </w:r>
      <w:r>
        <w:rPr>
          <w:sz w:val="28"/>
          <w:szCs w:val="28"/>
          <w:highlight w:val="white"/>
        </w:rPr>
        <w:t xml:space="preserve">1.1.2.20</w:t>
      </w:r>
      <w:r>
        <w:rPr>
          <w:sz w:val="28"/>
          <w:szCs w:val="28"/>
          <w:highlight w:val="none"/>
        </w:rPr>
        <w:t xml:space="preserve"> </w:t>
      </w:r>
      <w:hyperlink r:id="rId18" w:tooltip="consultantplus://offline/ref=86406AB1E8A2E8DE66632A9254E4706BACF6310BD8E4D888FB98148576F0563BFE9AC5D2CAF173173AB17F3877AF377722744A1624C3682DE68032Z707G" w:history="1">
        <w:r>
          <w:rPr>
            <w:color w:val="auto"/>
            <w:sz w:val="28"/>
            <w:szCs w:val="28"/>
            <w:highlight w:val="white"/>
          </w:rPr>
          <w:t xml:space="preserve">п</w:t>
        </w:r>
        <w:r>
          <w:rPr>
            <w:color w:val="auto"/>
            <w:sz w:val="28"/>
            <w:szCs w:val="28"/>
            <w:highlight w:val="white"/>
          </w:rPr>
          <w:t xml:space="preserve">ункт</w:t>
        </w:r>
        <w:r>
          <w:rPr>
            <w:color w:val="auto"/>
            <w:sz w:val="28"/>
            <w:szCs w:val="28"/>
            <w:highlight w:val="white"/>
          </w:rPr>
          <w:t xml:space="preserve">а</w:t>
        </w:r>
        <w:r>
          <w:rPr>
            <w:color w:val="auto"/>
            <w:sz w:val="28"/>
            <w:szCs w:val="28"/>
            <w:highlight w:val="white"/>
          </w:rPr>
          <w:t xml:space="preserve"> </w:t>
        </w:r>
        <w:r>
          <w:rPr>
            <w:color w:val="auto"/>
            <w:sz w:val="28"/>
            <w:szCs w:val="28"/>
            <w:highlight w:val="none"/>
          </w:rPr>
          <w:t xml:space="preserve"> 1.1.2 </w:t>
        </w:r>
        <w:r>
          <w:rPr>
            <w:color w:val="auto"/>
            <w:sz w:val="28"/>
            <w:szCs w:val="28"/>
            <w:highlight w:val="none"/>
          </w:rPr>
          <w:t xml:space="preserve">по</w:t>
        </w:r>
        <w:r>
          <w:rPr>
            <w:color w:val="auto"/>
            <w:sz w:val="28"/>
            <w:szCs w:val="28"/>
            <w:highlight w:val="white"/>
          </w:rPr>
        </w:r>
      </w:hyperlink>
      <w:r>
        <w:rPr>
          <w:highlight w:val="none"/>
        </w:rPr>
        <w:t xml:space="preserve">драздела 1.1 </w:t>
      </w:r>
      <w:r>
        <w:rPr>
          <w:highlight w:val="none"/>
        </w:rPr>
        <w:t xml:space="preserve">«О</w:t>
      </w:r>
      <w:r>
        <w:rPr>
          <w:highlight w:val="none"/>
        </w:rPr>
        <w:t xml:space="preserve">сновного мероприятия 1.</w:t>
      </w:r>
      <w:r>
        <w:rPr>
          <w:highlight w:val="none"/>
        </w:rPr>
        <w:t xml:space="preserve"> </w:t>
      </w:r>
      <w:r>
        <w:rPr>
          <w:highlight w:val="white"/>
        </w:rPr>
        <w:t xml:space="preserve">Улучшение инженерного обустройства автомобильных дорог общего пользования регионального и местного значения</w:t>
      </w:r>
      <w:r>
        <w:rPr>
          <w:highlight w:val="none"/>
        </w:rPr>
        <w:t xml:space="preserve">» </w:t>
      </w:r>
      <w:r>
        <w:rPr>
          <w:highlight w:val="none"/>
        </w:rPr>
        <w:t xml:space="preserve">раздела 1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auto"/>
          <w:sz w:val="28"/>
          <w:szCs w:val="28"/>
          <w:highlight w:val="none"/>
        </w:rPr>
        <w:t xml:space="preserve">«Обеспече</w:t>
      </w:r>
      <w:r>
        <w:rPr>
          <w:color w:val="auto"/>
          <w:sz w:val="28"/>
          <w:szCs w:val="28"/>
          <w:highlight w:val="none"/>
        </w:rPr>
        <w:t xml:space="preserve">ние сох</w:t>
      </w:r>
      <w:r>
        <w:rPr>
          <w:color w:val="auto"/>
          <w:szCs w:val="28"/>
          <w:highlight w:val="none"/>
        </w:rPr>
        <w:t xml:space="preserve">ранности существующей сети автомоби</w:t>
      </w:r>
      <w:r>
        <w:rPr>
          <w:color w:val="auto"/>
          <w:szCs w:val="28"/>
          <w:highlight w:val="none"/>
        </w:rPr>
        <w:t xml:space="preserve">льных дорог общего пользования регионального и местного значения»</w:t>
      </w:r>
      <w:r>
        <w:t xml:space="preserve"> удалить.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35" w:lineRule="auto"/>
        <w:tabs>
          <w:tab w:val="left" w:pos="709" w:leader="none"/>
          <w:tab w:val="left" w:pos="851" w:leader="none"/>
        </w:tabs>
        <w:rPr>
          <w:highlight w:val="none"/>
        </w:rPr>
      </w:pPr>
      <w:r>
        <w:rPr>
          <w:szCs w:val="28"/>
          <w:highlight w:val="none"/>
          <w:lang w:eastAsia="ru-RU"/>
        </w:rPr>
      </w:r>
      <w:r>
        <w:rPr>
          <w:szCs w:val="28"/>
          <w:highlight w:val="white"/>
          <w:lang w:eastAsia="ru-RU"/>
        </w:rPr>
        <w:t xml:space="preserve">1.4.</w:t>
      </w:r>
      <w:r>
        <w:rPr>
          <w:szCs w:val="28"/>
          <w:highlight w:val="white"/>
          <w:lang w:eastAsia="ru-RU"/>
        </w:rPr>
        <w:t xml:space="preserve"> </w:t>
      </w:r>
      <w:r>
        <w:rPr>
          <w:highlight w:val="none"/>
        </w:rPr>
        <w:t xml:space="preserve">Пункты 3 и 4 </w:t>
      </w:r>
      <w:r>
        <w:rPr>
          <w:szCs w:val="28"/>
          <w:highlight w:val="white"/>
          <w:lang w:eastAsia="ru-RU"/>
        </w:rPr>
        <w:t xml:space="preserve">раздел 5 </w:t>
      </w:r>
      <w:r>
        <w:rPr>
          <w:szCs w:val="28"/>
          <w:highlight w:val="white"/>
          <w:lang w:eastAsia="ru-RU"/>
        </w:rPr>
        <w:t xml:space="preserve">«</w:t>
      </w:r>
      <w:r>
        <w:rPr>
          <w:szCs w:val="28"/>
          <w:highlight w:val="white"/>
          <w:lang w:eastAsia="ru-RU"/>
        </w:rPr>
        <w:t xml:space="preserve">Прогноз конечных результатов государственной программы»</w:t>
      </w:r>
      <w:r>
        <w:rPr>
          <w:highlight w:val="none"/>
        </w:rPr>
        <w:t xml:space="preserve"> изложить в следующей редакции:</w:t>
      </w:r>
      <w:r>
        <w:rPr>
          <w:szCs w:val="28"/>
          <w:highlight w:val="none"/>
          <w:lang w:eastAsia="ru-RU"/>
        </w:rPr>
        <w:t xml:space="preserve"> </w:t>
      </w:r>
      <w:r>
        <w:rPr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919"/>
        <w:ind w:left="0" w:right="0" w:firstLine="709"/>
        <w:jc w:val="both"/>
        <w:spacing w:line="235" w:lineRule="auto"/>
        <w:rPr>
          <w:highlight w:val="white"/>
        </w:rPr>
      </w:pPr>
      <w:r>
        <w:rPr>
          <w:highlight w:val="none"/>
        </w:rPr>
        <w:t xml:space="preserve">«</w:t>
      </w:r>
      <w:r>
        <w:rPr>
          <w:highlight w:val="white"/>
        </w:rPr>
        <w:t xml:space="preserve">3. </w:t>
      </w:r>
      <w:r>
        <w:rPr>
          <w:szCs w:val="28"/>
          <w:highlight w:val="white"/>
        </w:rPr>
        <w:t xml:space="preserve">Прирост протяженности сети автомобиль</w:t>
      </w:r>
      <w:r>
        <w:rPr>
          <w:szCs w:val="28"/>
          <w:highlight w:val="white"/>
        </w:rPr>
        <w:t xml:space="preserve">ных дорог общего пользования регионального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 составит: в 2020 году – </w:t>
      </w:r>
      <w:r>
        <w:rPr>
          <w:szCs w:val="28"/>
          <w:highlight w:val="white"/>
        </w:rPr>
        <w:t xml:space="preserve">81,</w:t>
      </w:r>
      <w:r>
        <w:rPr>
          <w:szCs w:val="28"/>
          <w:highlight w:val="white"/>
        </w:rPr>
        <w:t xml:space="preserve">21</w:t>
      </w:r>
      <w:r>
        <w:rPr>
          <w:szCs w:val="28"/>
          <w:highlight w:val="white"/>
        </w:rPr>
        <w:t xml:space="preserve">5</w:t>
      </w:r>
      <w:r>
        <w:rPr>
          <w:szCs w:val="28"/>
          <w:highlight w:val="white"/>
        </w:rPr>
        <w:t xml:space="preserve"> км; в 2021 году – </w:t>
      </w:r>
      <w:r>
        <w:rPr>
          <w:szCs w:val="28"/>
          <w:highlight w:val="white"/>
        </w:rPr>
        <w:br/>
      </w:r>
      <w:r>
        <w:rPr>
          <w:szCs w:val="28"/>
          <w:highlight w:val="white"/>
        </w:rPr>
        <w:t xml:space="preserve">49,856</w:t>
      </w:r>
      <w:r>
        <w:rPr>
          <w:szCs w:val="28"/>
          <w:highlight w:val="white"/>
        </w:rPr>
        <w:t xml:space="preserve"> км; в 2022 году – </w:t>
      </w:r>
      <w:r>
        <w:rPr>
          <w:szCs w:val="28"/>
          <w:highlight w:val="white"/>
        </w:rPr>
        <w:t xml:space="preserve">66,987</w:t>
      </w:r>
      <w:r>
        <w:rPr>
          <w:szCs w:val="28"/>
          <w:highlight w:val="white"/>
        </w:rPr>
        <w:t xml:space="preserve"> км; в 2023 году – </w:t>
      </w:r>
      <w:r>
        <w:rPr>
          <w:szCs w:val="28"/>
          <w:highlight w:val="white"/>
        </w:rPr>
        <w:t xml:space="preserve">47,355</w:t>
      </w:r>
      <w:r>
        <w:rPr>
          <w:szCs w:val="28"/>
          <w:highlight w:val="white"/>
        </w:rPr>
        <w:t xml:space="preserve"> км; в 2024 году </w:t>
      </w:r>
      <w:r>
        <w:rPr>
          <w:highlight w:val="white"/>
        </w:rPr>
        <w:t xml:space="preserve">–</w:t>
      </w:r>
      <w:r>
        <w:rPr>
          <w:szCs w:val="28"/>
          <w:highlight w:val="white"/>
        </w:rPr>
        <w:br/>
      </w:r>
      <w:r>
        <w:rPr>
          <w:szCs w:val="28"/>
          <w:highlight w:val="white"/>
        </w:rPr>
        <w:t xml:space="preserve">35,</w:t>
      </w:r>
      <w:r>
        <w:rPr>
          <w:szCs w:val="28"/>
          <w:highlight w:val="white"/>
        </w:rPr>
        <w:t xml:space="preserve">940</w:t>
      </w:r>
      <w:r>
        <w:rPr>
          <w:szCs w:val="28"/>
          <w:highlight w:val="white"/>
        </w:rPr>
        <w:t xml:space="preserve"> км</w:t>
      </w:r>
      <w:r>
        <w:rPr>
          <w:highlight w:val="white"/>
        </w:rPr>
        <w:t xml:space="preserve">; в 2025 году – </w:t>
      </w:r>
      <w:r>
        <w:rPr>
          <w:highlight w:val="white"/>
        </w:rPr>
        <w:t xml:space="preserve">5</w:t>
      </w:r>
      <w:r>
        <w:rPr>
          <w:highlight w:val="white"/>
        </w:rPr>
        <w:t xml:space="preserve">6</w:t>
      </w:r>
      <w:r>
        <w:rPr>
          <w:highlight w:val="white"/>
        </w:rPr>
        <w:t xml:space="preserve">,</w:t>
      </w:r>
      <w:r>
        <w:rPr>
          <w:highlight w:val="white"/>
        </w:rPr>
        <w:t xml:space="preserve">709</w:t>
      </w:r>
      <w:r>
        <w:rPr>
          <w:highlight w:val="white"/>
        </w:rPr>
        <w:t xml:space="preserve"> км; в 2026 году – </w:t>
      </w:r>
      <w:r>
        <w:rPr>
          <w:highlight w:val="white"/>
        </w:rPr>
        <w:t xml:space="preserve">6</w:t>
      </w:r>
      <w:r>
        <w:rPr>
          <w:highlight w:val="white"/>
        </w:rPr>
        <w:t xml:space="preserve">5</w:t>
      </w:r>
      <w:r>
        <w:rPr>
          <w:highlight w:val="white"/>
        </w:rPr>
        <w:t xml:space="preserve">,</w:t>
      </w:r>
      <w:r>
        <w:rPr>
          <w:highlight w:val="white"/>
        </w:rPr>
        <w:t xml:space="preserve">4</w:t>
      </w:r>
      <w:r>
        <w:rPr>
          <w:highlight w:val="white"/>
        </w:rPr>
        <w:t xml:space="preserve">73</w:t>
      </w:r>
      <w:r>
        <w:rPr>
          <w:highlight w:val="white"/>
        </w:rPr>
        <w:t xml:space="preserve"> км; в 2027 году – </w:t>
      </w:r>
      <w:r>
        <w:rPr>
          <w:highlight w:val="white"/>
        </w:rPr>
        <w:t xml:space="preserve">4</w:t>
      </w:r>
      <w:r>
        <w:rPr>
          <w:highlight w:val="white"/>
        </w:rPr>
        <w:t xml:space="preserve">0</w:t>
      </w:r>
      <w:r>
        <w:rPr>
          <w:highlight w:val="white"/>
        </w:rPr>
        <w:t xml:space="preserve">,</w:t>
      </w:r>
      <w:r>
        <w:rPr>
          <w:highlight w:val="white"/>
        </w:rPr>
        <w:t xml:space="preserve">0</w:t>
      </w:r>
      <w:r>
        <w:rPr>
          <w:highlight w:val="white"/>
        </w:rPr>
        <w:t xml:space="preserve">60</w:t>
      </w:r>
      <w:r>
        <w:rPr>
          <w:highlight w:val="white"/>
        </w:rPr>
        <w:t xml:space="preserve"> км</w:t>
      </w:r>
      <w:r>
        <w:rPr>
          <w:highlight w:val="white"/>
        </w:rPr>
        <w:t xml:space="preserve">,</w:t>
      </w:r>
      <w:r>
        <w:rPr>
          <w:highlight w:val="white"/>
        </w:rPr>
        <w:t xml:space="preserve"> </w:t>
      </w:r>
      <w:r>
        <w:rPr>
          <w:szCs w:val="28"/>
          <w:highlight w:val="white"/>
        </w:rPr>
        <w:t xml:space="preserve">в том числе:</w:t>
      </w:r>
      <w:r>
        <w:rPr>
          <w:highlight w:val="white"/>
        </w:rPr>
      </w:r>
      <w:r>
        <w:rPr>
          <w:highlight w:val="white"/>
        </w:rPr>
      </w:r>
    </w:p>
    <w:p>
      <w:pPr>
        <w:pStyle w:val="919"/>
        <w:ind w:firstLine="709"/>
        <w:jc w:val="both"/>
        <w:spacing w:line="235" w:lineRule="auto"/>
        <w:rPr>
          <w:highlight w:val="white"/>
        </w:rPr>
      </w:pPr>
      <w:r>
        <w:rPr>
          <w:szCs w:val="28"/>
          <w:highlight w:val="white"/>
        </w:rPr>
        <w:t xml:space="preserve">- автомобильных дорог общего пользования регионального значения составит: в 2020 году – </w:t>
      </w:r>
      <w:r>
        <w:rPr>
          <w:szCs w:val="28"/>
          <w:highlight w:val="white"/>
        </w:rPr>
        <w:t xml:space="preserve">6</w:t>
      </w:r>
      <w:r>
        <w:rPr>
          <w:szCs w:val="28"/>
          <w:highlight w:val="white"/>
        </w:rPr>
        <w:t xml:space="preserve">,</w:t>
      </w:r>
      <w:r>
        <w:rPr>
          <w:szCs w:val="28"/>
          <w:highlight w:val="white"/>
        </w:rPr>
        <w:t xml:space="preserve">0</w:t>
      </w:r>
      <w:r>
        <w:rPr>
          <w:szCs w:val="28"/>
          <w:highlight w:val="white"/>
        </w:rPr>
        <w:t xml:space="preserve">00</w:t>
      </w:r>
      <w:r>
        <w:rPr>
          <w:szCs w:val="28"/>
          <w:highlight w:val="white"/>
        </w:rPr>
        <w:t xml:space="preserve"> км; в 2021 году – </w:t>
      </w:r>
      <w:r>
        <w:rPr>
          <w:szCs w:val="28"/>
          <w:highlight w:val="white"/>
        </w:rPr>
        <w:t xml:space="preserve">9</w:t>
      </w:r>
      <w:r>
        <w:rPr>
          <w:szCs w:val="28"/>
          <w:highlight w:val="white"/>
        </w:rPr>
        <w:t xml:space="preserve">,</w:t>
      </w:r>
      <w:r>
        <w:rPr>
          <w:szCs w:val="28"/>
          <w:highlight w:val="white"/>
        </w:rPr>
        <w:t xml:space="preserve">1</w:t>
      </w:r>
      <w:r>
        <w:rPr>
          <w:szCs w:val="28"/>
          <w:highlight w:val="white"/>
        </w:rPr>
        <w:t xml:space="preserve">00</w:t>
      </w:r>
      <w:r>
        <w:rPr>
          <w:szCs w:val="28"/>
          <w:highlight w:val="white"/>
        </w:rPr>
        <w:t xml:space="preserve"> км; в 2022 году – </w:t>
      </w:r>
      <w:r>
        <w:rPr>
          <w:szCs w:val="28"/>
          <w:highlight w:val="white"/>
        </w:rPr>
        <w:br/>
      </w:r>
      <w:r>
        <w:rPr>
          <w:szCs w:val="28"/>
          <w:highlight w:val="white"/>
        </w:rPr>
        <w:t xml:space="preserve">28,379</w:t>
      </w:r>
      <w:r>
        <w:rPr>
          <w:szCs w:val="28"/>
          <w:highlight w:val="white"/>
        </w:rPr>
        <w:t xml:space="preserve"> км; в 2023 году – 24</w:t>
      </w:r>
      <w:r>
        <w:rPr>
          <w:szCs w:val="28"/>
          <w:highlight w:val="white"/>
        </w:rPr>
        <w:t xml:space="preserve">,600</w:t>
      </w:r>
      <w:r>
        <w:rPr>
          <w:szCs w:val="28"/>
          <w:highlight w:val="white"/>
        </w:rPr>
        <w:t xml:space="preserve"> км; в 2024 году – </w:t>
      </w:r>
      <w:r>
        <w:rPr>
          <w:szCs w:val="28"/>
          <w:highlight w:val="white"/>
        </w:rPr>
        <w:t xml:space="preserve">14,</w:t>
      </w:r>
      <w:r>
        <w:rPr>
          <w:szCs w:val="28"/>
          <w:highlight w:val="white"/>
        </w:rPr>
        <w:t xml:space="preserve">600</w:t>
      </w:r>
      <w:r>
        <w:rPr>
          <w:szCs w:val="28"/>
          <w:highlight w:val="white"/>
        </w:rPr>
        <w:t xml:space="preserve"> км;</w:t>
      </w:r>
      <w:r>
        <w:rPr>
          <w:szCs w:val="28"/>
          <w:highlight w:val="white"/>
        </w:rPr>
        <w:t xml:space="preserve"> </w:t>
      </w:r>
      <w:r>
        <w:rPr>
          <w:highlight w:val="white"/>
        </w:rPr>
        <w:t xml:space="preserve">в 2025 году – </w:t>
      </w:r>
      <w:r>
        <w:rPr>
          <w:highlight w:val="white"/>
        </w:rPr>
        <w:t xml:space="preserve">48</w:t>
      </w:r>
      <w:r>
        <w:rPr>
          <w:highlight w:val="white"/>
        </w:rPr>
        <w:t xml:space="preserve">,</w:t>
      </w:r>
      <w:r>
        <w:rPr>
          <w:highlight w:val="white"/>
        </w:rPr>
        <w:t xml:space="preserve">0</w:t>
      </w:r>
      <w:r>
        <w:rPr>
          <w:highlight w:val="white"/>
        </w:rPr>
        <w:t xml:space="preserve">00 км; в 2026 году – 4</w:t>
      </w:r>
      <w:r>
        <w:rPr>
          <w:highlight w:val="white"/>
        </w:rPr>
        <w:t xml:space="preserve">8</w:t>
      </w:r>
      <w:r>
        <w:rPr>
          <w:highlight w:val="white"/>
        </w:rPr>
        <w:t xml:space="preserve">,</w:t>
      </w:r>
      <w:r>
        <w:rPr>
          <w:highlight w:val="white"/>
        </w:rPr>
        <w:t xml:space="preserve">4</w:t>
      </w:r>
      <w:r>
        <w:rPr>
          <w:highlight w:val="white"/>
        </w:rPr>
        <w:t xml:space="preserve">00 км; в 2027 году – </w:t>
      </w:r>
      <w:r>
        <w:rPr>
          <w:highlight w:val="white"/>
        </w:rPr>
        <w:t xml:space="preserve">2</w:t>
      </w:r>
      <w:r>
        <w:rPr>
          <w:highlight w:val="white"/>
        </w:rPr>
        <w:t xml:space="preserve">2</w:t>
      </w:r>
      <w:r>
        <w:rPr>
          <w:highlight w:val="white"/>
        </w:rPr>
        <w:t xml:space="preserve">,</w:t>
      </w:r>
      <w:r>
        <w:rPr>
          <w:highlight w:val="white"/>
        </w:rPr>
        <w:t xml:space="preserve">3</w:t>
      </w:r>
      <w:r>
        <w:rPr>
          <w:highlight w:val="white"/>
        </w:rPr>
        <w:t xml:space="preserve">07 км;</w:t>
      </w:r>
      <w:r>
        <w:rPr>
          <w:highlight w:val="white"/>
        </w:rPr>
      </w:r>
      <w:r>
        <w:rPr>
          <w:highlight w:val="white"/>
        </w:rPr>
      </w:r>
    </w:p>
    <w:p>
      <w:pPr>
        <w:pStyle w:val="919"/>
        <w:ind w:firstLine="709"/>
        <w:jc w:val="both"/>
        <w:spacing w:line="235" w:lineRule="auto"/>
        <w:rPr>
          <w:highlight w:val="white"/>
        </w:rPr>
      </w:pPr>
      <w:r>
        <w:rPr>
          <w:szCs w:val="28"/>
          <w:highlight w:val="white"/>
        </w:rPr>
        <w:t xml:space="preserve">- автомобильных дорог общего пользования местного значения составит: в 2020 году – </w:t>
      </w:r>
      <w:r>
        <w:rPr>
          <w:szCs w:val="28"/>
          <w:highlight w:val="white"/>
        </w:rPr>
        <w:t xml:space="preserve">7</w:t>
      </w:r>
      <w:r>
        <w:rPr>
          <w:szCs w:val="28"/>
          <w:highlight w:val="white"/>
        </w:rPr>
        <w:t xml:space="preserve">5</w:t>
      </w:r>
      <w:r>
        <w:rPr>
          <w:szCs w:val="28"/>
          <w:highlight w:val="white"/>
        </w:rPr>
        <w:t xml:space="preserve">,21</w:t>
      </w:r>
      <w:r>
        <w:rPr>
          <w:szCs w:val="28"/>
          <w:highlight w:val="white"/>
        </w:rPr>
        <w:t xml:space="preserve">5</w:t>
      </w:r>
      <w:r>
        <w:rPr>
          <w:szCs w:val="28"/>
          <w:highlight w:val="white"/>
        </w:rPr>
        <w:t xml:space="preserve"> км; в 2021 году – </w:t>
      </w:r>
      <w:r>
        <w:rPr>
          <w:szCs w:val="28"/>
          <w:highlight w:val="white"/>
        </w:rPr>
        <w:t xml:space="preserve">40,756</w:t>
      </w:r>
      <w:r>
        <w:rPr>
          <w:szCs w:val="28"/>
          <w:highlight w:val="white"/>
        </w:rPr>
        <w:t xml:space="preserve"> км; в 2022 году – </w:t>
      </w:r>
      <w:r>
        <w:rPr>
          <w:szCs w:val="28"/>
          <w:highlight w:val="white"/>
        </w:rPr>
        <w:t xml:space="preserve">3</w:t>
      </w:r>
      <w:r>
        <w:rPr>
          <w:szCs w:val="28"/>
          <w:highlight w:val="white"/>
        </w:rPr>
        <w:t xml:space="preserve">8</w:t>
      </w:r>
      <w:r>
        <w:rPr>
          <w:szCs w:val="28"/>
          <w:highlight w:val="white"/>
        </w:rPr>
        <w:t xml:space="preserve">,</w:t>
      </w:r>
      <w:r>
        <w:rPr>
          <w:szCs w:val="28"/>
          <w:highlight w:val="white"/>
        </w:rPr>
        <w:t xml:space="preserve">608</w:t>
      </w:r>
      <w:r>
        <w:rPr>
          <w:szCs w:val="28"/>
          <w:highlight w:val="white"/>
        </w:rPr>
        <w:t xml:space="preserve"> км; в 2023 году – </w:t>
      </w:r>
      <w:r>
        <w:rPr>
          <w:szCs w:val="28"/>
          <w:highlight w:val="white"/>
        </w:rPr>
        <w:t xml:space="preserve">22,755</w:t>
      </w:r>
      <w:r>
        <w:rPr>
          <w:szCs w:val="28"/>
          <w:highlight w:val="white"/>
        </w:rPr>
        <w:t xml:space="preserve"> км; в 2024 году – </w:t>
      </w:r>
      <w:r>
        <w:rPr>
          <w:szCs w:val="28"/>
          <w:highlight w:val="white"/>
        </w:rPr>
        <w:t xml:space="preserve">21,340 </w:t>
      </w:r>
      <w:r>
        <w:rPr>
          <w:szCs w:val="28"/>
          <w:highlight w:val="white"/>
        </w:rPr>
        <w:t xml:space="preserve">км</w:t>
      </w:r>
      <w:r>
        <w:rPr>
          <w:highlight w:val="white"/>
        </w:rPr>
        <w:t xml:space="preserve">; в 2025 году – </w:t>
      </w:r>
      <w:r>
        <w:rPr>
          <w:highlight w:val="white"/>
        </w:rPr>
        <w:t xml:space="preserve">8,709</w:t>
      </w:r>
      <w:r>
        <w:rPr>
          <w:highlight w:val="white"/>
        </w:rPr>
        <w:t xml:space="preserve"> км; в 2026 году – </w:t>
      </w:r>
      <w:r>
        <w:rPr>
          <w:highlight w:val="white"/>
        </w:rPr>
        <w:t xml:space="preserve">17</w:t>
      </w:r>
      <w:r>
        <w:rPr>
          <w:highlight w:val="white"/>
        </w:rPr>
        <w:t xml:space="preserve">,0</w:t>
      </w:r>
      <w:r>
        <w:rPr>
          <w:highlight w:val="white"/>
        </w:rPr>
        <w:t xml:space="preserve">73</w:t>
      </w:r>
      <w:r>
        <w:rPr>
          <w:highlight w:val="white"/>
        </w:rPr>
        <w:t xml:space="preserve"> км; в 2027 году – </w:t>
      </w:r>
      <w:r>
        <w:rPr>
          <w:highlight w:val="white"/>
        </w:rPr>
        <w:t xml:space="preserve">17</w:t>
      </w:r>
      <w:r>
        <w:rPr>
          <w:highlight w:val="white"/>
        </w:rPr>
        <w:t xml:space="preserve">,</w:t>
      </w:r>
      <w:r>
        <w:rPr>
          <w:highlight w:val="white"/>
        </w:rPr>
        <w:t xml:space="preserve">753</w:t>
      </w:r>
      <w:r>
        <w:rPr>
          <w:highlight w:val="white"/>
        </w:rPr>
        <w:t xml:space="preserve"> км.</w:t>
      </w:r>
      <w:r>
        <w:rPr>
          <w:highlight w:val="white"/>
        </w:rPr>
      </w:r>
      <w:r>
        <w:rPr>
          <w:highlight w:val="white"/>
        </w:rPr>
      </w:r>
    </w:p>
    <w:p>
      <w:pPr>
        <w:pStyle w:val="919"/>
        <w:ind w:firstLine="709"/>
        <w:jc w:val="both"/>
        <w:spacing w:line="235" w:lineRule="auto"/>
        <w:rPr>
          <w:highlight w:val="white"/>
        </w:rPr>
      </w:pPr>
      <w:r>
        <w:rPr>
          <w:highlight w:val="white"/>
        </w:rPr>
        <w:t xml:space="preserve">4. </w:t>
      </w:r>
      <w:r>
        <w:rPr>
          <w:szCs w:val="28"/>
          <w:highlight w:val="white"/>
        </w:rPr>
        <w:t xml:space="preserve">Общая протяженность автомобильных дорог общего пользования регионального и местного значения, соответствующих нормативным требованиям к транспортно-эксплуатационным показателям, на 31 декабря отчетного года составит: в 2020 году – </w:t>
      </w:r>
      <w:r>
        <w:rPr>
          <w:szCs w:val="28"/>
          <w:highlight w:val="white"/>
        </w:rPr>
        <w:t xml:space="preserve">803,286</w:t>
      </w:r>
      <w:r>
        <w:rPr>
          <w:szCs w:val="28"/>
          <w:highlight w:val="white"/>
        </w:rPr>
        <w:t xml:space="preserve"> км; в 2021 году – </w:t>
      </w:r>
      <w:r>
        <w:rPr>
          <w:szCs w:val="28"/>
          <w:highlight w:val="white"/>
        </w:rPr>
        <w:t xml:space="preserve">853,142</w:t>
      </w:r>
      <w:r>
        <w:rPr>
          <w:szCs w:val="28"/>
          <w:highlight w:val="white"/>
        </w:rPr>
        <w:t xml:space="preserve"> км; в 2022 году – </w:t>
      </w:r>
      <w:r>
        <w:rPr>
          <w:szCs w:val="28"/>
          <w:highlight w:val="white"/>
        </w:rPr>
        <w:t xml:space="preserve">920,129 </w:t>
      </w:r>
      <w:r>
        <w:rPr>
          <w:szCs w:val="28"/>
          <w:highlight w:val="white"/>
        </w:rPr>
        <w:t xml:space="preserve">км; в 2023 году – 967,484</w:t>
      </w:r>
      <w:r>
        <w:rPr>
          <w:szCs w:val="28"/>
          <w:highlight w:val="white"/>
        </w:rPr>
        <w:t xml:space="preserve"> км; в 2024 году – </w:t>
      </w:r>
      <w:r>
        <w:rPr>
          <w:szCs w:val="28"/>
          <w:highlight w:val="white"/>
        </w:rPr>
        <w:t xml:space="preserve">1003,424</w:t>
      </w:r>
      <w:r>
        <w:rPr>
          <w:szCs w:val="28"/>
          <w:highlight w:val="white"/>
        </w:rPr>
        <w:t xml:space="preserve"> км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в 2025 году 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–  </w:t>
      </w:r>
      <w:r>
        <w:rPr>
          <w:szCs w:val="28"/>
          <w:highlight w:val="white"/>
        </w:rPr>
        <w:t xml:space="preserve">1060,133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км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в 2026 году – </w:t>
      </w:r>
      <w:r>
        <w:rPr>
          <w:szCs w:val="28"/>
          <w:highlight w:val="white"/>
        </w:rPr>
        <w:t xml:space="preserve">1128</w:t>
      </w:r>
      <w:r>
        <w:rPr>
          <w:szCs w:val="28"/>
          <w:highlight w:val="white"/>
        </w:rPr>
        <w:t xml:space="preserve">,6</w:t>
      </w:r>
      <w:r>
        <w:rPr>
          <w:szCs w:val="28"/>
          <w:highlight w:val="white"/>
        </w:rPr>
        <w:t xml:space="preserve">06 </w:t>
      </w:r>
      <w:r>
        <w:rPr>
          <w:szCs w:val="28"/>
          <w:highlight w:val="white"/>
        </w:rPr>
        <w:t xml:space="preserve">км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  <w:t xml:space="preserve"> в 2027 году –  </w:t>
      </w:r>
      <w:r>
        <w:rPr>
          <w:szCs w:val="28"/>
          <w:highlight w:val="white"/>
        </w:rPr>
        <w:t xml:space="preserve">1</w:t>
      </w:r>
      <w:r>
        <w:rPr>
          <w:szCs w:val="28"/>
          <w:highlight w:val="white"/>
        </w:rPr>
        <w:t xml:space="preserve">173</w:t>
      </w:r>
      <w:r>
        <w:rPr>
          <w:szCs w:val="28"/>
          <w:highlight w:val="white"/>
        </w:rPr>
        <w:t xml:space="preserve">,186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км, </w:t>
      </w:r>
      <w:r>
        <w:rPr>
          <w:szCs w:val="28"/>
          <w:highlight w:val="white"/>
        </w:rPr>
        <w:t xml:space="preserve">в том числе:</w:t>
      </w:r>
      <w:r>
        <w:rPr>
          <w:highlight w:val="white"/>
        </w:rPr>
      </w:r>
      <w:r>
        <w:rPr>
          <w:highlight w:val="white"/>
        </w:rPr>
      </w:r>
    </w:p>
    <w:p>
      <w:pPr>
        <w:pStyle w:val="919"/>
        <w:ind w:firstLine="709"/>
        <w:jc w:val="both"/>
        <w:rPr>
          <w:highlight w:val="white"/>
        </w:rPr>
      </w:pPr>
      <w:r>
        <w:rPr>
          <w:szCs w:val="28"/>
          <w:highlight w:val="white"/>
        </w:rPr>
        <w:t xml:space="preserve">- автомобильных дорог общего пользования регионального значения составит: в 2020 году – </w:t>
      </w:r>
      <w:r>
        <w:rPr>
          <w:szCs w:val="28"/>
          <w:highlight w:val="white"/>
        </w:rPr>
        <w:t xml:space="preserve">176,147</w:t>
      </w:r>
      <w:r>
        <w:rPr>
          <w:szCs w:val="28"/>
          <w:highlight w:val="white"/>
        </w:rPr>
        <w:t xml:space="preserve"> км; в 2021 году – </w:t>
      </w:r>
      <w:r>
        <w:rPr>
          <w:szCs w:val="28"/>
          <w:highlight w:val="white"/>
        </w:rPr>
        <w:t xml:space="preserve">185,247</w:t>
      </w:r>
      <w:r>
        <w:rPr>
          <w:szCs w:val="28"/>
          <w:highlight w:val="white"/>
        </w:rPr>
        <w:t xml:space="preserve"> км; в 2022 году –</w:t>
      </w:r>
      <w:r>
        <w:rPr>
          <w:szCs w:val="28"/>
          <w:highlight w:val="white"/>
        </w:rPr>
        <w:t xml:space="preserve"> 213,626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км; в 2023 году – </w:t>
      </w:r>
      <w:r>
        <w:rPr>
          <w:szCs w:val="28"/>
          <w:highlight w:val="white"/>
        </w:rPr>
        <w:t xml:space="preserve">238,226</w:t>
      </w:r>
      <w:r>
        <w:rPr>
          <w:szCs w:val="28"/>
          <w:highlight w:val="white"/>
        </w:rPr>
        <w:t xml:space="preserve"> км; в 2024 году – 252,826</w:t>
      </w:r>
      <w:r>
        <w:rPr>
          <w:szCs w:val="28"/>
          <w:highlight w:val="white"/>
        </w:rPr>
        <w:t xml:space="preserve"> км;</w:t>
      </w:r>
      <w:r>
        <w:rPr>
          <w:szCs w:val="28"/>
          <w:highlight w:val="white"/>
        </w:rPr>
        <w:t xml:space="preserve"> в 2025 году –  </w:t>
      </w:r>
      <w:r>
        <w:rPr>
          <w:szCs w:val="28"/>
          <w:highlight w:val="white"/>
        </w:rPr>
        <w:t xml:space="preserve">300,826 </w:t>
      </w:r>
      <w:r>
        <w:rPr>
          <w:szCs w:val="28"/>
          <w:highlight w:val="white"/>
        </w:rPr>
        <w:t xml:space="preserve">км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  <w:t xml:space="preserve"> в 2026 году –  </w:t>
      </w:r>
      <w:r>
        <w:rPr>
          <w:szCs w:val="28"/>
          <w:highlight w:val="white"/>
        </w:rPr>
        <w:t xml:space="preserve">352,226 </w:t>
      </w:r>
      <w:r>
        <w:rPr>
          <w:szCs w:val="28"/>
          <w:highlight w:val="white"/>
        </w:rPr>
        <w:t xml:space="preserve">км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  <w:t xml:space="preserve"> в 2027 году –  </w:t>
      </w:r>
      <w:r>
        <w:rPr>
          <w:szCs w:val="28"/>
          <w:highlight w:val="white"/>
        </w:rPr>
        <w:t xml:space="preserve">379,053 </w:t>
      </w:r>
      <w:r>
        <w:rPr>
          <w:szCs w:val="28"/>
          <w:highlight w:val="white"/>
        </w:rPr>
        <w:t xml:space="preserve">км;</w:t>
      </w:r>
      <w:r>
        <w:rPr>
          <w:highlight w:val="white"/>
        </w:rPr>
      </w:r>
      <w:r>
        <w:rPr>
          <w:highlight w:val="white"/>
        </w:rPr>
      </w:r>
    </w:p>
    <w:p>
      <w:pPr>
        <w:pStyle w:val="919"/>
        <w:ind w:firstLine="709"/>
        <w:jc w:val="both"/>
        <w:rPr>
          <w:highlight w:val="white"/>
        </w:rPr>
      </w:pPr>
      <w:r>
        <w:rPr>
          <w:szCs w:val="28"/>
          <w:highlight w:val="white"/>
        </w:rPr>
        <w:t xml:space="preserve">- автомобильных дорог общего пользования местного значения составит: в 2020 году – </w:t>
      </w:r>
      <w:r>
        <w:rPr>
          <w:szCs w:val="28"/>
          <w:highlight w:val="white"/>
        </w:rPr>
        <w:t xml:space="preserve">62</w:t>
      </w:r>
      <w:r>
        <w:rPr>
          <w:szCs w:val="28"/>
          <w:highlight w:val="white"/>
        </w:rPr>
        <w:t xml:space="preserve">7</w:t>
      </w:r>
      <w:r>
        <w:rPr>
          <w:szCs w:val="28"/>
          <w:highlight w:val="white"/>
        </w:rPr>
        <w:t xml:space="preserve">,1</w:t>
      </w:r>
      <w:r>
        <w:rPr>
          <w:szCs w:val="28"/>
          <w:highlight w:val="white"/>
        </w:rPr>
        <w:t xml:space="preserve">39</w:t>
      </w:r>
      <w:r>
        <w:rPr>
          <w:szCs w:val="28"/>
          <w:highlight w:val="white"/>
        </w:rPr>
        <w:t xml:space="preserve"> км; в 2021 году – </w:t>
      </w:r>
      <w:r>
        <w:rPr>
          <w:szCs w:val="28"/>
          <w:highlight w:val="white"/>
        </w:rPr>
        <w:t xml:space="preserve">667,895</w:t>
      </w:r>
      <w:r>
        <w:rPr>
          <w:szCs w:val="28"/>
          <w:highlight w:val="white"/>
        </w:rPr>
        <w:t xml:space="preserve"> км; в 2022 году –</w:t>
      </w:r>
      <w:r>
        <w:rPr>
          <w:szCs w:val="28"/>
          <w:highlight w:val="white"/>
        </w:rPr>
        <w:t xml:space="preserve">706,503</w:t>
      </w:r>
      <w:r>
        <w:rPr>
          <w:szCs w:val="28"/>
          <w:highlight w:val="white"/>
        </w:rPr>
        <w:t xml:space="preserve"> км; в 2023 году – </w:t>
      </w:r>
      <w:r>
        <w:rPr>
          <w:szCs w:val="28"/>
          <w:highlight w:val="white"/>
        </w:rPr>
        <w:t xml:space="preserve">729,258</w:t>
      </w:r>
      <w:r>
        <w:rPr>
          <w:szCs w:val="28"/>
          <w:highlight w:val="white"/>
        </w:rPr>
        <w:t xml:space="preserve"> км; в 2024 году –</w:t>
      </w:r>
      <w:r>
        <w:rPr>
          <w:szCs w:val="28"/>
          <w:highlight w:val="white"/>
        </w:rPr>
        <w:t xml:space="preserve">750,598</w:t>
      </w:r>
      <w:r>
        <w:rPr>
          <w:szCs w:val="28"/>
          <w:highlight w:val="white"/>
        </w:rPr>
        <w:t xml:space="preserve"> км</w:t>
      </w:r>
      <w:r>
        <w:rPr>
          <w:szCs w:val="28"/>
          <w:highlight w:val="white"/>
        </w:rPr>
        <w:t xml:space="preserve">; в 2025 году –  </w:t>
      </w:r>
      <w:r>
        <w:rPr>
          <w:szCs w:val="28"/>
          <w:highlight w:val="white"/>
        </w:rPr>
        <w:t xml:space="preserve">7</w:t>
      </w:r>
      <w:r>
        <w:rPr>
          <w:szCs w:val="28"/>
          <w:highlight w:val="white"/>
        </w:rPr>
        <w:t xml:space="preserve">59,307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км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  <w:t xml:space="preserve"> в 2026 году – </w:t>
      </w:r>
      <w:r>
        <w:rPr>
          <w:szCs w:val="28"/>
          <w:highlight w:val="white"/>
        </w:rPr>
        <w:t xml:space="preserve">776,380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км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  <w:t xml:space="preserve"> в 2027 году –  </w:t>
      </w:r>
      <w:r>
        <w:rPr>
          <w:szCs w:val="28"/>
          <w:highlight w:val="white"/>
        </w:rPr>
        <w:t xml:space="preserve">794,133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км</w:t>
      </w:r>
      <w:r>
        <w:rPr>
          <w:highlight w:val="white"/>
        </w:rPr>
        <w:t xml:space="preserve">.</w:t>
      </w:r>
      <w:r>
        <w:rPr>
          <w:highlight w:val="white"/>
        </w:rPr>
        <w:t xml:space="preserve">»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18"/>
        <w:jc w:val="both"/>
        <w:tabs>
          <w:tab w:val="left" w:pos="709" w:leader="none"/>
        </w:tabs>
        <w:rPr>
          <w:b w:val="0"/>
          <w:bCs w:val="0"/>
          <w:highlight w:val="none"/>
          <w:lang w:eastAsia="ru-RU"/>
        </w:rPr>
      </w:pPr>
      <w:r>
        <w:rPr>
          <w:b w:val="0"/>
          <w:bCs w:val="0"/>
          <w:highlight w:val="white"/>
        </w:rPr>
      </w:r>
      <w:r>
        <w:rPr>
          <w:b w:val="0"/>
          <w:bCs w:val="0"/>
          <w:szCs w:val="28"/>
          <w:highlight w:val="white"/>
          <w:lang w:eastAsia="ru-RU"/>
        </w:rPr>
        <w:t xml:space="preserve">   </w:t>
      </w:r>
      <w:r>
        <w:rPr>
          <w:b w:val="0"/>
          <w:bCs w:val="0"/>
          <w:szCs w:val="28"/>
          <w:highlight w:val="white"/>
          <w:lang w:eastAsia="ru-RU"/>
        </w:rPr>
        <w:t xml:space="preserve">      1.5.</w:t>
      </w:r>
      <w:r>
        <w:rPr>
          <w:b w:val="0"/>
          <w:bCs w:val="0"/>
          <w:szCs w:val="28"/>
          <w:highlight w:val="white"/>
          <w:lang w:eastAsia="ru-RU"/>
        </w:rPr>
        <w:t xml:space="preserve"> </w:t>
      </w:r>
      <w:r>
        <w:rPr>
          <w:b w:val="0"/>
          <w:bCs w:val="0"/>
          <w:szCs w:val="28"/>
          <w:highlight w:val="white"/>
          <w:lang w:eastAsia="ru-RU"/>
        </w:rPr>
        <w:t xml:space="preserve">Р</w:t>
      </w:r>
      <w:r>
        <w:rPr>
          <w:b w:val="0"/>
          <w:bCs w:val="0"/>
          <w:szCs w:val="28"/>
          <w:highlight w:val="white"/>
          <w:lang w:eastAsia="ru-RU"/>
        </w:rPr>
        <w:t xml:space="preserve">аздел 7 «Система</w:t>
      </w:r>
      <w:r>
        <w:rPr>
          <w:b w:val="0"/>
          <w:bCs w:val="0"/>
          <w:szCs w:val="28"/>
          <w:highlight w:val="white"/>
          <w:lang w:eastAsia="ru-RU"/>
        </w:rPr>
        <w:t xml:space="preserve"> программных мероприятий» изложить в следующей редакции:</w:t>
      </w:r>
      <w:r>
        <w:rPr>
          <w:b w:val="0"/>
          <w:bCs w:val="0"/>
          <w:highlight w:val="none"/>
          <w:lang w:eastAsia="ru-RU"/>
        </w:rPr>
      </w:r>
      <w:r>
        <w:rPr>
          <w:b w:val="0"/>
          <w:bCs w:val="0"/>
          <w:highlight w:val="none"/>
          <w:lang w:eastAsia="ru-RU"/>
        </w:rPr>
      </w:r>
    </w:p>
    <w:p>
      <w:pPr>
        <w:pStyle w:val="918"/>
        <w:jc w:val="both"/>
        <w:tabs>
          <w:tab w:val="left" w:pos="709" w:leader="none"/>
        </w:tabs>
        <w:rPr>
          <w:b w:val="0"/>
          <w:bCs w:val="0"/>
          <w:highlight w:val="white"/>
          <w:lang w:eastAsia="ru-RU"/>
        </w:rPr>
      </w:pPr>
      <w:r>
        <w:rPr>
          <w:b w:val="0"/>
          <w:bCs w:val="0"/>
          <w:highlight w:val="none"/>
          <w:lang w:eastAsia="ru-RU"/>
        </w:rPr>
      </w:r>
      <w:r>
        <w:rPr>
          <w:b w:val="0"/>
          <w:bCs w:val="0"/>
          <w:highlight w:val="white"/>
          <w:lang w:eastAsia="ru-RU"/>
        </w:rPr>
      </w:r>
      <w:r>
        <w:rPr>
          <w:b w:val="0"/>
          <w:bCs w:val="0"/>
          <w:highlight w:val="white"/>
          <w:lang w:eastAsia="ru-RU"/>
        </w:rPr>
      </w:r>
    </w:p>
    <w:p>
      <w:pPr>
        <w:pStyle w:val="919"/>
        <w:ind w:firstLine="709"/>
        <w:jc w:val="both"/>
        <w:rPr>
          <w:b w:val="0"/>
          <w:bCs w:val="0"/>
          <w:highlight w:val="white"/>
        </w:rPr>
        <w:sectPr>
          <w:footnotePr/>
          <w:endnotePr/>
          <w:type w:val="nextPage"/>
          <w:pgSz w:w="11905" w:h="16838" w:orient="portrait"/>
          <w:pgMar w:top="1134" w:right="851" w:bottom="1134" w:left="1276" w:header="709" w:footer="709" w:gutter="0"/>
          <w:cols w:num="1" w:sep="0" w:space="720" w:equalWidth="1"/>
          <w:docGrid w:linePitch="360"/>
        </w:sectPr>
      </w:pPr>
      <w:r>
        <w:rPr>
          <w:b w:val="0"/>
          <w:bCs w:val="0"/>
          <w:szCs w:val="28"/>
          <w:highlight w:val="white"/>
        </w:rPr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pStyle w:val="918"/>
        <w:jc w:val="right"/>
        <w:rPr>
          <w:b w:val="0"/>
          <w:bCs w:val="0"/>
          <w:color w:val="auto"/>
          <w:highlight w:val="none"/>
        </w:rPr>
      </w:pPr>
      <w:r>
        <w:rPr>
          <w:b w:val="0"/>
          <w:color w:val="auto"/>
          <w:szCs w:val="28"/>
          <w:highlight w:val="white"/>
        </w:rPr>
        <w:t xml:space="preserve">«Таблица 1</w:t>
      </w:r>
      <w:r>
        <w:rPr>
          <w:b w:val="0"/>
          <w:bCs w:val="0"/>
          <w:color w:val="auto"/>
          <w:highlight w:val="none"/>
        </w:rPr>
      </w:r>
      <w:r>
        <w:rPr>
          <w:b w:val="0"/>
          <w:bCs w:val="0"/>
          <w:color w:val="auto"/>
          <w:highlight w:val="none"/>
        </w:rPr>
      </w:r>
    </w:p>
    <w:p>
      <w:pPr>
        <w:pStyle w:val="918"/>
        <w:jc w:val="center"/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</w: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</w:p>
    <w:p>
      <w:pPr>
        <w:pStyle w:val="918"/>
        <w:jc w:val="center"/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Ресурсное обеспечение реализации государственной программы Еврейской автономной области </w:t>
      </w: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</w:p>
    <w:p>
      <w:pPr>
        <w:pStyle w:val="918"/>
        <w:jc w:val="center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«Развитие сети автомобильных дорог Еврейской автономной области» на </w:t>
      </w:r>
      <w:r>
        <w:rPr>
          <w:b w:val="0"/>
          <w:color w:val="auto"/>
          <w:szCs w:val="28"/>
          <w:highlight w:val="white"/>
        </w:rPr>
      </w:r>
      <w:r>
        <w:rPr>
          <w:b w:val="0"/>
          <w:color w:val="auto"/>
          <w:szCs w:val="28"/>
          <w:highlight w:val="white"/>
        </w:rPr>
      </w:r>
    </w:p>
    <w:p>
      <w:pPr>
        <w:pStyle w:val="918"/>
        <w:jc w:val="center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2020 </w:t>
      </w:r>
      <w:r>
        <w:rPr>
          <w:b w:val="0"/>
          <w:color w:val="auto"/>
          <w:szCs w:val="28"/>
          <w:highlight w:val="white"/>
        </w:rPr>
        <w:t xml:space="preserve">–</w:t>
      </w:r>
      <w:r>
        <w:rPr>
          <w:b w:val="0"/>
          <w:color w:val="auto"/>
          <w:szCs w:val="28"/>
          <w:highlight w:val="white"/>
        </w:rPr>
        <w:t xml:space="preserve"> 202</w:t>
      </w:r>
      <w:r>
        <w:rPr>
          <w:b w:val="0"/>
          <w:color w:val="auto"/>
          <w:szCs w:val="28"/>
          <w:highlight w:val="white"/>
        </w:rPr>
        <w:t xml:space="preserve">7</w:t>
      </w:r>
      <w:r>
        <w:rPr>
          <w:b w:val="0"/>
          <w:color w:val="auto"/>
          <w:szCs w:val="28"/>
          <w:highlight w:val="white"/>
        </w:rPr>
        <w:t xml:space="preserve"> годы за счет средств областного бюджета</w:t>
      </w:r>
      <w:r>
        <w:rPr>
          <w:b w:val="0"/>
          <w:color w:val="auto"/>
          <w:szCs w:val="28"/>
          <w:highlight w:val="white"/>
        </w:rPr>
      </w:r>
      <w:r>
        <w:rPr>
          <w:b w:val="0"/>
          <w:color w:val="auto"/>
          <w:szCs w:val="28"/>
          <w:highlight w:val="white"/>
        </w:rPr>
      </w:r>
    </w:p>
    <w:p>
      <w:pPr>
        <w:pStyle w:val="919"/>
        <w:jc w:val="both"/>
        <w:rPr>
          <w:color w:val="auto"/>
          <w:szCs w:val="28"/>
          <w:highlight w:val="white"/>
        </w:rPr>
      </w:pP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</w:p>
    <w:tbl>
      <w:tblPr>
        <w:tblW w:w="15165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9"/>
        <w:gridCol w:w="1417"/>
        <w:gridCol w:w="1417"/>
        <w:gridCol w:w="567"/>
        <w:gridCol w:w="709"/>
        <w:gridCol w:w="567"/>
        <w:gridCol w:w="1134"/>
        <w:gridCol w:w="1134"/>
        <w:gridCol w:w="1134"/>
        <w:gridCol w:w="992"/>
        <w:gridCol w:w="1134"/>
        <w:gridCol w:w="1134"/>
        <w:gridCol w:w="1134"/>
        <w:gridCol w:w="992"/>
        <w:gridCol w:w="992"/>
      </w:tblGrid>
      <w:tr>
        <w:trPr>
          <w:trHeight w:val="1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highlight w:val="white"/>
              </w:rPr>
            </w:r>
            <w:bookmarkStart w:id="7" w:name="P3586"/>
            <w:r>
              <w:rPr>
                <w:color w:val="auto"/>
                <w:highlight w:val="white"/>
              </w:rPr>
            </w:r>
            <w:bookmarkStart w:id="8" w:name="P3591"/>
            <w:r>
              <w:rPr>
                <w:color w:val="auto"/>
                <w:highlight w:val="white"/>
              </w:rPr>
            </w:r>
            <w:bookmarkStart w:id="9" w:name="P3592"/>
            <w:r>
              <w:rPr>
                <w:color w:val="auto"/>
                <w:highlight w:val="white"/>
              </w:rPr>
            </w:r>
            <w:bookmarkEnd w:id="7"/>
            <w:r>
              <w:rPr>
                <w:color w:val="auto"/>
                <w:highlight w:val="white"/>
              </w:rPr>
            </w:r>
            <w:bookmarkEnd w:id="8"/>
            <w:r>
              <w:rPr>
                <w:color w:val="auto"/>
                <w:highlight w:val="white"/>
              </w:rPr>
            </w:r>
            <w:bookmarkEnd w:id="9"/>
            <w:r>
              <w:rPr>
                <w:color w:val="auto"/>
                <w:sz w:val="18"/>
                <w:szCs w:val="18"/>
                <w:highlight w:val="white"/>
              </w:rPr>
              <w:t xml:space="preserve">№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п/п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ind w:left="0" w:right="-123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Наименование государственной программы, основного мероприятия, мероприятия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Ответственный исполнитель, соисполнитель, участники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Код бюджетной классификации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0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Расходы (тыс. руб.), годы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086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ГРБС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РзПр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ЦСР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2020 год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2021 год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2022 год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2023 год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2024 год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2025 год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2026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год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20"/>
                <w:highlight w:val="white"/>
              </w:rPr>
              <w:t xml:space="preserve">*****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год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20"/>
                <w:highlight w:val="white"/>
              </w:rPr>
              <w:t xml:space="preserve">*****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</w:tbl>
    <w:tbl>
      <w:tblPr>
        <w:tblW w:w="15165" w:type="dxa"/>
        <w:tblInd w:w="-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709"/>
        <w:gridCol w:w="1417"/>
        <w:gridCol w:w="1417"/>
        <w:gridCol w:w="567"/>
        <w:gridCol w:w="708"/>
        <w:gridCol w:w="568"/>
        <w:gridCol w:w="1134"/>
        <w:gridCol w:w="1134"/>
        <w:gridCol w:w="1133"/>
        <w:gridCol w:w="993"/>
        <w:gridCol w:w="1134"/>
        <w:gridCol w:w="1134"/>
        <w:gridCol w:w="1134"/>
        <w:gridCol w:w="992"/>
        <w:gridCol w:w="992"/>
      </w:tblGrid>
      <w:tr>
        <w:trPr>
          <w:trHeight w:val="201"/>
          <w:tblHeader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5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  <w:outlineLvl w:val="2"/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«Развитие сети автомобильных дорог Еврейской автономной области» на  2020 – 2027 годы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-51" w:right="-62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01000 00000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9 035 105,70</w: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806 120,10</w: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821 299,40</w: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1 139 206,0</w: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1 471 998,5</w: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1 065 159,3</w: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1 451 456,8</w: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1 125 936,9</w: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1 153 928,7</w:t>
            </w:r>
            <w:r>
              <w:rPr>
                <w:b w:val="0"/>
                <w:bCs w:val="0"/>
                <w:sz w:val="18"/>
                <w:szCs w:val="18"/>
              </w:rPr>
            </w:r>
            <w:r>
              <w:rPr>
                <w:b w:val="0"/>
                <w:bCs w:val="0"/>
                <w:sz w:val="18"/>
                <w:szCs w:val="18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-51" w:right="-62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01000 00000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8 723 333,36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784 086,30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776 570,56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1 101 650,5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1 428 347,9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1 027 008,7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1 411 559,4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1 084 084,5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1 110 025,5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ОГКУ «Автодорпроект-контроль»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00000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311 772,34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22 033,80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44 728,84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37 555,5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43 650,6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38 150,6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39 897,4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41 852,4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43 903,2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  <w:outlineLvl w:val="3"/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gridSpan w:val="14"/>
            <w:tcW w:w="14456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Обеспечение сохранности существующей сети автомобильных дорог общего пользования регионального и местного значения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1. Улучшение инженерного обустройства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автомобильных дорог общего пользования регионального и местного значения для обеспечения безопасности дорожного движения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Еврейской автономной области, 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01001 00000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3 122 568,19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575 565,17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358 538,62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405 049,0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409 910,6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318 014,9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404 964,7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325 291,7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325 233,5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Содержание региональных автомобильных дорог и искусственных сооружений на них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1 5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 xml:space="preserve">52 712,90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250 757,77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128 673,33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145 449,3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217 920,4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172 763,0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246 314,9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195 446,2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195 388,0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автомобильных дорог общего пользования регионального и местного значения и искусственных сооружений на них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481 036,99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163 982,20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77 928,49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129 754,2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 xml:space="preserve">58 274,0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18 625,1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32 473,0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км 110 – км 113*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78 317,1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78 317,10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моста через реку Залив на автомобильной дороге Биробиджан – Амурзет на       км 168+650 в Ленинском и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Октябрьском районах*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16 630,5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16 630,50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Биробиджан – Головино,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км 17+250 –         км 18+015        (км 19+250 –           км 20+015 по старому километражу)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1 498,2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1 498,20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     «Биракан – Кульдур»  на участке               км 0 – км 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77 000,00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38 726,0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38 274,0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        км 63 – км 72                (1 комплекс)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36 298,8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36 298,80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969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пешеходного перехода и автобусных остановок элементами наружного освещения на автомобильной дороге Биробиджан –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Унгун – Ленинское на      км 0+200                 (г. Биробиджан)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604,2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447,80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2,70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153,7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пешеходных переходов элементами наружного освещения и установки пешеходных светофоров на автомобильной дороге общего пользования регионального значения Биробиджан – Головино на участках: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напротив МКОУ «Средняя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обще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образовательная школа имени И.А. Пришкольника», ОГОБУ для детей сирот и детей оставшихся без попечения родителей в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с. Валдгейм, вблизи МБОУ «Средняя обще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образовательная школа» в 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с. Дубовое, вблизи МБОУ «Средняя обще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образовательная школа» в  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с. Надеждинское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1 477,9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1 477,90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5007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автомобильной дорог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и элементами наружного освещения и устройства пешеходных светофоров около МКОУ «Центр образования имени В.И. Пеллера» на автомобильной дороге общего пользования регионального значения Биробиджан – Головино на участке км 1+450 – км 1+750        (с. Птичник)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1 893,8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1 893,80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тротуаров и освещения на автомобильной дороге «Западный подъезд к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br/>
              <w:t xml:space="preserve">г. Биробиджан, км 0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км 11»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br/>
              <w:t xml:space="preserve">(1 и 2 комплексы)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59 960,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46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22 080,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38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37 880,08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067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моста через ручей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17+150 на автомобильной дороге общего пользования регионального значения Биракан – Кульдур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386,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69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386,69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270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общего пользования регионального значения «Подъезд к         п. Кульдур»        (1 комплекс)***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4 951,0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4 951,03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808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22+568 –           км 23+002»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6 435,8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6 435,8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101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24+280 –       км 26+310»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(1 и 2 комплексы)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23 021,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59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23 021,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59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04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38+530 –          км 40+617»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(1 и 2 комплексы)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25 87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4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25 874,0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091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61+286 –       км 63+461»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(1 и 2 комплексы)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30 291,5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30 291,5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577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47+420 –       км 50+170»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(1 и 2 комплексы)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34 705,5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34 705,5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928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73+240 –       км 74+091»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10 120,1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10 120,10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11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освещения на автомобильной дороге «Биробиджан – Унгун – Ленинское», в районе пересечения с       ул. Советской в     г. Биробиджане (пешеходный переход)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471,7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468,20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3,5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11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«Биробиджан–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Унгун –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Ленинское»         с. Лазарево Ленинского муниципального района ЕАО,       км 84+580 –            км 85+940»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71 098,10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20 000,0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18 625,1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32 473,0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безопасности дорожного движения на территории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1 088 818,30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160 825,20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151 936,80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133 716,2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126 626,8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126 176,8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1.2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2. Обустройство автомобильных дорог общего пользования местного значения для обеспечения безопасности дорожного движения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417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01008 00000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307 650,30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104 009,50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14 984,5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38 656,3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70 000,0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80 000,0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1.2.1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417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01008 20111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307 650,30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104 009,50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14 984,5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38 656,3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  <w:outlineLvl w:val="3"/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gridSpan w:val="14"/>
            <w:tcW w:w="1445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Развитие и увеличение пропускной способности автомобильных дорог общего пользования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3. Повышение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технического уровня автомобильных дорог общего пользования, в том числе обслуживающих транспортные  связи международных пограничных переходов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01002 00000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421 109,37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196 255,17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14 254,20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5 600,0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км 33 – км 65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(2 пусковой комплекс)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-51" w:right="-62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01002 04208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187 060,2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187 060,23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06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2.1.1.1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км 33 – км 65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(1 этап 2 пускового комплекса)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01002 04208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42 378,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42 378,06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2.1.1.2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км 33 – км 65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(2 этап 2 пускового комплекса)*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01002 04208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144 682,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144 682,17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95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Изготовление проектной документации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01002 20108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231 017,44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6 163,24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14 254,20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5 600,0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577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2.1.3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субсидий местным бюджетам на софинансирова-ние расходных обязательств муниципальны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х образований области по строительству, реконструкции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автомобильных дорог общего пользования местного значения с твердым покрытием, ведущих от сети автомобильных дорог общего пользования к общественно значимым объектам сельских населенных пунктов, а также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к объектам производства и переработки сельск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о-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хозяйственной продукции, осуществляемых в сельской местности, в которой реализуются инвестиционные проекты в сфере агропромышлен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ного комплекса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01002 R3720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3 031,7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3 031,70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  <w:outlineLvl w:val="3"/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gridSpan w:val="14"/>
            <w:tcW w:w="14456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82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4. Содействие подведомствен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ному учреждению в развитии и совершенство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вании оперативного управления автомобильными дорогами общего пользования регионального значения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ОГКУ «Автодорпроект-контроль»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01005 00000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311 772,34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22 033,80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44 728,84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37 555,5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43 650,6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38 150,6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3.1.1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Расходы на обеспечение деятельности ОГКУ «Автодорпроект-контроль»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01005 00590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311 272,34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22 033,80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44 728,84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37 055,5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43 650,6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38 150,6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3.1.2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ind w:left="-28"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Освещение в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СМИ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выполнения дорожных работ на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а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втомобильных дорогах общего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пользования регионального значения, межмуниципаль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ного и местного значения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01005 98702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  <w:outlineLvl w:val="3"/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gridSpan w:val="14"/>
            <w:tcW w:w="14456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Улучшение транспортно-эксплуатационного состояния автомобильных дорог общего пользования регионального и местного значения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Региональный проект «Дорожная сеть»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00000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12 000,00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12 000,00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711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4.1.1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иных межбюджетных трансфертов из дорожного фонда Еврейской автономной области бюджет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ам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и качественные автомобильные дороги»</w:t>
            </w: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non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23930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12 000,00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12 000,00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636"/>
        </w:trPr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Региональный проект «Региональная и местная дорожная сеть»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00000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4 846 436,8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 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286 465,52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676 017,0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964 781,0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673 993,8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941 594,7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643 792,8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659 792,0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4.2.1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иных межбюджетных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трансфертов из дорожного фонда Еврейской автономно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качественные дороги»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области,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23930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28 415,90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28 415,90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автомобильных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23930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75 889,62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75 889,62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V3930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462 653,90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462 653,9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0"/>
              <w:jc w:val="lef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169 745,4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288 263,1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ru-RU"/>
              </w:rPr>
              <w:t xml:space="preserve">322 913,5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715 658,4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396 311,7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446 598,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С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71 704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670,3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4 413,1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ru-RU"/>
              </w:rPr>
              <w:t xml:space="preserve">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ru-RU"/>
              </w:rPr>
              <w:t xml:space="preserve"> 361,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ru-RU"/>
              </w:rPr>
              <w:t xml:space="preserve">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8 886,2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53 372,8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568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ru-RU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299 986,90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3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299 986,9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19"/>
              <w:ind w:left="0" w:right="-56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км      63 – км 72                  (2 – 3 комплексы)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23930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73 946,22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73 946,22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V3930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9 275,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9 275,4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195,00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195,0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   </w:t>
            </w:r>
            <w:r>
              <w:rPr>
                <w:color w:val="auto"/>
                <w:sz w:val="20"/>
                <w:highlight w:val="white"/>
              </w:rPr>
              <w:t xml:space="preserve">*****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4.2.2.1.1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63 – км 72       (2 комплекс)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23930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37 417,02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37 417,02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V3930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6 432,8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6 432,8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143,00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   </w:t>
            </w:r>
            <w:r>
              <w:rPr>
                <w:color w:val="auto"/>
                <w:sz w:val="20"/>
                <w:highlight w:val="white"/>
              </w:rPr>
              <w:t xml:space="preserve">*****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57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4.2.2.1.2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            км 63 – км 72     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(3 комплекс)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23930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36 529,20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36 529,20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5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V3930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2 842,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60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2 842,6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81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3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   </w:t>
            </w:r>
            <w:r>
              <w:rPr>
                <w:color w:val="auto"/>
                <w:sz w:val="20"/>
                <w:highlight w:val="white"/>
              </w:rPr>
              <w:t xml:space="preserve">*****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72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регионального значения «Восточный подъезд к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г. Биробиджан» на участке км 0+00 – км 16+003, Еврейская автономная область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V3930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left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232 847,5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232 847,5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8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31 818,6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31 818,6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8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1 928,60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670,3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1 258,3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Ремонт дорожной одежды на автомобильной дороге общего пользования регионального значения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«Западный подъезд к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br/>
              <w:t xml:space="preserve">г. Биробиджан»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23930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1 943,40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1 943,40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9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bottom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V393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11 331,00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211 331,0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767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Амурзет в Ленинском и Октябрьском районах,             км 130 – км 137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446 598,70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446 598,7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км 91 – км 98  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none"/>
                <w:lang w:val="ru-RU"/>
              </w:rPr>
              <w:t xml:space="preserve">212 202</w:t>
            </w: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9</w:t>
            </w: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195 027,2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17 175,7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1 452,40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122,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1 329,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-28" w:hanging="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  мостового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сооружения  через                    р. Щукинка 2-я на км 18+610 автомобильной дороги регионального значения Биробиджан – Унгун – Ленинское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V393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9 200,00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9 200,0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18 – км 33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53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94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-28"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Амурзет,             км 137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км 157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400 089,4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400 089,4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53940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2 020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,20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2 020,2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8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-28"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98 – км 110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61 58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9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        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53 174,6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8 406,3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828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53940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000,90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4 000,9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493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113 – км 123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396 311,70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396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 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311,7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08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Ленинское, 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км 85 – км 88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62 752,00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7 269,5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55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482,5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С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1 516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ru-RU"/>
              </w:rPr>
              <w:t xml:space="preserve">758,0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4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М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74 986,90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74 986,9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Подъезд к международному речному порту в         с. Нижнеленинс-кое,  км 0 – км 6 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153940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2865,10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2 865,1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Амурзет,             км 166 – км 191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284 142,00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284 142,0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Капитальный ремонт автомобильной дороги  Биробиджан – Унгун – Ленинское,            км 33 – км 65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4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41 372,6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41 372,6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Капитальный ремонт автомобильной дороги Биробиджан – Амурзет,               км 130 – км 137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12 000,2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12 000,2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Капитальный ремонт автомобильной дороги Биробиджан – Амурзет,               км 157 – км 166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23 020,70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23 020,7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4100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мостового сооружения через          р. Щукинка 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я на км 12+930 автомобильной дороги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регионального значения Биробиджан – Унгун – Ленинское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18 711,0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18 711,0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311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мостового сооружения через         р. Щукинка 3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я на км 32+289 автомобильной дороги регионального значения Биробиджан – Унгун – Ленинское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30 00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30 00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hanging="74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hanging="74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емонт автомобильной дороги Биробиджан – Унгун –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Ленинское,         км 73 – км 75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48 934,90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7 256,4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val="en-US"/>
              </w:rPr>
              <w:t xml:space="preserve">41 678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val="ru-RU"/>
              </w:rPr>
              <w:t xml:space="preserve">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  <w:lang w:val="en-US"/>
              </w:rPr>
              <w:t xml:space="preserve">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С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3940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1 516,00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ru-RU"/>
              </w:rPr>
              <w:t xml:space="preserve">758,0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718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ru-RU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75 000,00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hanging="74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hanging="74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емонт автомобильной дороги Биробиджан – Унгун –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Ленинское,         км 76 – км 79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90 648,70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20 729,0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69 919,7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С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3940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1 516,0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ru-RU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75 000,00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51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hanging="74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21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hanging="74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емонт автомобильной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дороги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Биробиджан – Унгун –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Ленинское,         км 80 – км 83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b w:val="0"/>
                <w:bCs w:val="0"/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62 738,90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7 256,4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55 482,5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С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3940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1 516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ru-RU"/>
              </w:rPr>
              <w:t xml:space="preserve">758,0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479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ru-RU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75 000,00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23930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182 160,00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182 160,00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50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V393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143 639,8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0,00 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143 639,8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20111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961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372,20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0,00 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94 000,0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217 050,1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163 803,0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170 519,1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субсидий из дорожного фонда Еврейской автономной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области бюджетам муниципальных образований Еврейской автономной области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53940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16 816,00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303,0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604,2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618,7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7 844,4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7 445,7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автомобильных дорог общего пользования регионального значения и искусственных сооружений на них в рамках реализации национального проекта «Безопасные качественные дороги»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V393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68</w:t>
            </w: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750</w:t>
            </w: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ru-RU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68 750,0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307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 613,70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55 513,7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252 100,0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53940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57 689,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22 460,9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35 228,5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4.2.5.1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мостового перехода  через реку Мокрый Лог на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180+600 автодороги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Биробиджан – Амурзет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225 000,00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225 000,0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4.2.5.2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моста через реку Икура на             км 2+ 856 автомобильной дороги «Восточный подъезд к                 г. Биробиджан»  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(Контракт жизненного цикла)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V393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 750,00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68 750,0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</w:t>
            </w: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919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82 613,70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55 513,7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27 100,0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920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4.2.5.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ind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         км 0 – км 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53940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57 689,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22 460,9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35 228,5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5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gridSpan w:val="14"/>
            <w:tcW w:w="1445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Реализация мероприятий по улучшению эксплуатационных параметров автомобильных дорог общего пользования регионального и местного значения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449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Основное мероприятие 5. Реализация мероприятий планов социального развития центров экономического роста Еврейской автономной области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муниципальные образования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265,96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265,96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Ремонт автомобильной дороги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Камышовка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Волочаевка-2 в Смидовичском муниципальном районе Еврейской автономной области протяженностью не менее 1,719 км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мобильных дорог и транспорта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правительства Еврейской автономной области, муниципальное образование «Смидовичский муниципальный район»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Ремонт и обустройство автомобильных дорог общего пользования муниципального образования «Город Биробиджан» Еврейской автономной области, протяженностью не менее 5,0 км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р-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666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Устройство временного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-28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моста через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-28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р. Большая Самара на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br/>
              <w:t xml:space="preserve">км 38+532 муниципальной автомобильной дороги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-28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Амурзет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 Столбовое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 Полевое Октябрьского муниципального района Еврейской автономной области протяженностью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не менее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br/>
              <w:t xml:space="preserve">36 пог. м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муниципальное образование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«Октябрьский муниципальный район»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Капитальный ремонт мостового перехода через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р. Ключ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  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км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26+707 муниципальной автомобильной дороги        Амурзет – Столбовое – Полевое, в том числе разработка проектной документации и проведение государственной экспертизы проектной документации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5.1.4.1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Разработка проектной документации на капитальный ремонт мостового перехода через     р. Ключ              км 26+707 муниципальной автомобильной дороги Амурзет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Столбовое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Полевое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5.1.4.2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Капитальный ремонт мостового перехода через    р. Ключ                км 26+707 муниципальной автомобильной дороги Амурзет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Столбовое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Полевое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ind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Казанка – Бирофельд Биробиджанского муниципального района Еврейской автономной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ind w:left="-28"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-28"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образование «Биробиджанский муниципальный район»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автомобильных дорог в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с. Ленинское Ленинского муниципального района Еврейской автономной области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(пер. Почтовый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с выездом на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ул. Пограничная протяженностью не менее                 0,341 км,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пер. Больничный с выездом на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ул. Кагыкина)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«Ленинский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муниципальный район»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подъездной автомобильной дороги к                п. Теплоозерск, проходящий по улицам Хинганская и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60 лет Октября Теплоозерского поселения Облученского муниципального района Еврейской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автономной области, протяженностью не менее 0,9 км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Облученский муниципальный район»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дороги, проходящей по ул. Советской в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с. Биджан Ленинского муниципального района Еврейской автономной области протяженностью не менее 3,6 км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«Ленинский муниципальный район»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асфальтобетонного покрытия             ул. Октябрьская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с. Ленинское Ленинского муниципального района Еврейской автономной области протяженностью не менее 1,1 км с обустройством автобусно-разворотной площадки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ул. Кагыкина протяженностью не менее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0,550 км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автомобильных дорог и транспорта правительства Еврейской автономной области, муниципальное образование «Ленинский муниципальный район»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V5050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подъезда к мостовому переходу через реку Малая Самара на км 30+543 в                    с. Луговое Октябрьского муниципального района Еврейской автономной области протяжённостью не менее 0,8 км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улично-дорожной сети Октябрьского муниципального района Еврейской автономной области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протяженностью не менее 22,8 км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муниципальное образование «Октябрьский муниципальный район»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улично-дорожной сети Николаевского городского поселения Смидовичского муниципального района Еврейской автономной области, протяженностью не менее 4,5 км (ул. Кирова и       ул. Линейная)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«Смидовичский муниципальный район»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 w:hanging="102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Подъезд к с. Ленинское Ленинского муниципального района Еврейской автономной области, км 0 – км 3, протяженностью не менее 3 км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 w:hanging="102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5050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265,96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265,96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ind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по               ул. Школьная в   с. Валдгейм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Биробиджанского муниципального района Еврейской автономной области протяженностью не менее 0,4 км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ind w:left="-28"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Еврейской автономной области, муниципальное образование «Биробиджанский муниципальный район»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 w:hanging="102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5050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тротуаров и дворовых проездов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5050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и обустройство автобусных остановок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5050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40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gridSpan w:val="14"/>
            <w:tcW w:w="14456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Развитие автомобильных дорог общего пользования регионального, межмуниципального и местного значения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41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  6.1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6. Достижение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целевых показателей региональной программы «Развитие сети автомобильных дорог Еврейской автономной области»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01007 00000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13 302,72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13 302,72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98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иного межбюджетного трансферта на приведение в нормативное состояние, развитие и увеличение пропускной способности сети автомобильных дорог общего пользования местного значения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 рамках основного мероприятия «Содействие развитию автомобильных дорог регионального, межмуниципаль-ного и местного значения»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государственной программы Российской Федерации «Развитие транспортной системы»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  <w:t xml:space="preserve">**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01007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680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Приведение в нормативное состояние, развитие и увеличение пропускной способности сети автомобильных дорог общего пользования межмуниципаль-ного и  регионального значения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 рамках основного мероприятия «Содействие развитию автомобильных дорог регионального, межмуниципаль-ного и местного значения» государственной программы Российской Федерации «Развитие транспортной системы»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01007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13 302,72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13 302,72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538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6.1.2.1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2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Ремонт дорожной одежды на автомобильной дороге общего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-12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пользования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-12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регионального значения Биробиджан – Унгун – Ленинское,            км 0 – км 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правительства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01007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13 302,72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13 302,72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69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6.1.2.2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Переустройство одноочковой железобетонной трубы диаметром 1,5 м, длиной           4,67 м  на автомобильной дороге общего пользования регионального значения Биробиджан – Амурзет,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176+830, по ремонту участка автомобильной дороги общего пользования регионального значения Биробиджан – Амурзет,             км 179 – км 180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01007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485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6.1.2.3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="22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Переустройство одноочковой железобетонной трубы диаметром 1,0 м, длиной 14 м на автомобильной дороге общего пользования регионального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spacing w:line="22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значения Биробиджан – Головино          км 47+600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01007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711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Осуществление дорожной деятельности на автомобильных дорогах общего пользо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вания межмуниципаль-ного и  регионального значения в рамках основного мероприятия «Содействие развитию автомобильных дорог регионального, межмуниципаль-ного и местного значения» государственной программы Российской Федерации «Развитие транспортной системы»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01007 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7840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481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6.1.3.1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регионального значения «Восточный подъезд к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г. Биробиджан» на участке         км 0+00 –           км 16+003, Еврейская автономная область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01007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7840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481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6.1.3.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4 – км 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01007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7840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51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6.1.3.3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91 – км 98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8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01007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7840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510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7. Реализация мероприятий по восстановлению автомобильных дорог регионального или межмуниципаль-ного и местного значения при ликвидации последствий чрезвычайных ситуаций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01009 00000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949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6.2.1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Реализация мероприятий по восстановлению автомобильных дорог регионального или межмуниципаль-ного  значения при ликвидации последствий чрезвычайных ситуаций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01009 54790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719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6.2.2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иного межбюджетного трансферта на реализацию мероприятий по восстановлению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автомобильных дорог местного значения при ликвидации последствий чрезвычайных ситуаций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  <w:t xml:space="preserve">****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114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568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01009 54790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</w:tbl>
    <w:p>
      <w:pPr>
        <w:pStyle w:val="919"/>
        <w:ind w:left="-142" w:right="-170" w:firstLine="851"/>
        <w:jc w:val="both"/>
        <w:spacing w:line="276" w:lineRule="auto"/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</w:r>
      <w:r>
        <w:rPr>
          <w:color w:val="auto"/>
          <w:sz w:val="20"/>
          <w:szCs w:val="20"/>
          <w:highlight w:val="white"/>
        </w:rPr>
      </w:r>
      <w:r>
        <w:rPr>
          <w:color w:val="auto"/>
          <w:sz w:val="20"/>
          <w:szCs w:val="20"/>
          <w:highlight w:val="white"/>
        </w:rPr>
      </w:r>
    </w:p>
    <w:p>
      <w:pPr>
        <w:pStyle w:val="919"/>
        <w:ind w:left="-142" w:right="-170" w:firstLine="851"/>
        <w:jc w:val="both"/>
        <w:spacing w:line="276" w:lineRule="auto"/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  <w:t xml:space="preserve">* Реал</w:t>
      </w:r>
      <w:r>
        <w:rPr>
          <w:color w:val="auto"/>
          <w:sz w:val="20"/>
          <w:highlight w:val="white"/>
        </w:rPr>
        <w:t xml:space="preserve">изация объекта началась в рамках государственной программы Еврейской автономной области «Развитие сети автомобиль</w:t>
      </w:r>
      <w:r>
        <w:rPr>
          <w:color w:val="auto"/>
          <w:sz w:val="20"/>
          <w:highlight w:val="white"/>
        </w:rPr>
        <w:t xml:space="preserve">ных дорог Еврейской автономной </w:t>
      </w:r>
      <w:r>
        <w:rPr>
          <w:color w:val="auto"/>
          <w:sz w:val="20"/>
          <w:highlight w:val="white"/>
        </w:rPr>
        <w:t xml:space="preserve">области» на 2014 – 2024 годы, утвержденной постановлением правительства Еврейской автономной области от 31.10.2013 № 578-пп.</w:t>
      </w:r>
      <w:r>
        <w:rPr>
          <w:color w:val="auto"/>
          <w:sz w:val="20"/>
          <w:szCs w:val="20"/>
          <w:highlight w:val="white"/>
        </w:rPr>
      </w:r>
      <w:r>
        <w:rPr>
          <w:color w:val="auto"/>
          <w:sz w:val="20"/>
          <w:szCs w:val="20"/>
          <w:highlight w:val="white"/>
        </w:rPr>
      </w:r>
    </w:p>
    <w:p>
      <w:pPr>
        <w:pStyle w:val="918"/>
        <w:ind w:left="-142" w:right="-170" w:firstLine="851"/>
        <w:jc w:val="both"/>
        <w:spacing w:line="276" w:lineRule="auto"/>
        <w:rPr>
          <w:b w:val="0"/>
          <w:color w:val="auto"/>
          <w:sz w:val="20"/>
          <w:highlight w:val="white"/>
        </w:rPr>
      </w:pPr>
      <w:r>
        <w:rPr>
          <w:color w:val="auto"/>
          <w:sz w:val="20"/>
          <w:highlight w:val="white"/>
        </w:rPr>
        <w:t xml:space="preserve">**</w:t>
      </w:r>
      <w:r>
        <w:rPr>
          <w:color w:val="auto"/>
          <w:sz w:val="20"/>
          <w:highlight w:val="white"/>
        </w:rPr>
        <w:t xml:space="preserve"> </w:t>
      </w:r>
      <w:r>
        <w:rPr>
          <w:b w:val="0"/>
          <w:color w:val="auto"/>
          <w:sz w:val="20"/>
          <w:highlight w:val="white"/>
        </w:rPr>
        <w:t xml:space="preserve">Реализация мероприятия осуществляется в </w:t>
      </w:r>
      <w:r>
        <w:rPr>
          <w:b w:val="0"/>
          <w:color w:val="auto"/>
          <w:sz w:val="20"/>
          <w:highlight w:val="white"/>
        </w:rPr>
        <w:t xml:space="preserve"> </w:t>
      </w:r>
      <w:r>
        <w:rPr>
          <w:b w:val="0"/>
          <w:color w:val="auto"/>
          <w:sz w:val="20"/>
          <w:highlight w:val="white"/>
        </w:rPr>
        <w:t xml:space="preserve">соответствии с </w:t>
      </w:r>
      <w:r>
        <w:rPr>
          <w:b w:val="0"/>
          <w:color w:val="auto"/>
          <w:sz w:val="20"/>
          <w:highlight w:val="white"/>
        </w:rPr>
        <w:t xml:space="preserve">распоряжениями Правительства Российской Федерации </w:t>
      </w:r>
      <w:r>
        <w:rPr>
          <w:b w:val="0"/>
          <w:color w:val="auto"/>
          <w:sz w:val="20"/>
          <w:highlight w:val="white"/>
        </w:rPr>
        <w:t xml:space="preserve">от 06.06.2020 № 1505-р</w:t>
      </w:r>
      <w:r>
        <w:rPr>
          <w:b w:val="0"/>
          <w:color w:val="auto"/>
          <w:sz w:val="20"/>
          <w:highlight w:val="white"/>
        </w:rPr>
        <w:t xml:space="preserve"> </w:t>
      </w:r>
      <w:r>
        <w:rPr>
          <w:b w:val="0"/>
          <w:color w:val="auto"/>
          <w:sz w:val="20"/>
          <w:highlight w:val="white"/>
        </w:rPr>
        <w:t xml:space="preserve">и от 10.07.2021</w:t>
        <w:br/>
        <w:t xml:space="preserve"> № 1888-р</w:t>
      </w:r>
      <w:r>
        <w:rPr>
          <w:b w:val="0"/>
          <w:color w:val="auto"/>
          <w:sz w:val="24"/>
          <w:szCs w:val="24"/>
          <w:highlight w:val="white"/>
        </w:rPr>
        <w:t xml:space="preserve">. </w:t>
      </w:r>
      <w:r>
        <w:rPr>
          <w:b w:val="0"/>
          <w:color w:val="auto"/>
          <w:sz w:val="20"/>
          <w:highlight w:val="white"/>
        </w:rPr>
        <w:t xml:space="preserve">Иной межбюджетный трансферт предоставляется муниципальным образованиям</w:t>
      </w:r>
      <w:r>
        <w:rPr>
          <w:b w:val="0"/>
          <w:color w:val="auto"/>
          <w:sz w:val="20"/>
          <w:highlight w:val="white"/>
        </w:rPr>
        <w:t xml:space="preserve">,</w:t>
      </w:r>
      <w:r>
        <w:rPr>
          <w:b w:val="0"/>
          <w:color w:val="auto"/>
          <w:sz w:val="20"/>
          <w:highlight w:val="white"/>
        </w:rPr>
        <w:t xml:space="preserve"> пострадавшим в результате паводка 2019 г.</w:t>
      </w:r>
      <w:r>
        <w:rPr>
          <w:b w:val="0"/>
          <w:color w:val="auto"/>
          <w:sz w:val="20"/>
          <w:highlight w:val="white"/>
        </w:rPr>
      </w:r>
      <w:r>
        <w:rPr>
          <w:b w:val="0"/>
          <w:color w:val="auto"/>
          <w:sz w:val="20"/>
          <w:highlight w:val="white"/>
        </w:rPr>
      </w:r>
    </w:p>
    <w:p>
      <w:pPr>
        <w:pStyle w:val="918"/>
        <w:ind w:left="-142" w:right="-170" w:firstLine="851"/>
        <w:jc w:val="both"/>
        <w:spacing w:line="276" w:lineRule="auto"/>
        <w:tabs>
          <w:tab w:val="left" w:pos="709" w:leader="none"/>
        </w:tabs>
        <w:rPr>
          <w:b w:val="0"/>
          <w:color w:val="auto"/>
          <w:sz w:val="20"/>
          <w:highlight w:val="white"/>
        </w:rPr>
      </w:pPr>
      <w:r>
        <w:rPr>
          <w:b w:val="0"/>
          <w:color w:val="auto"/>
          <w:sz w:val="20"/>
          <w:highlight w:val="white"/>
        </w:rPr>
        <w:t xml:space="preserve">*** Кредиторская задолженность за выполненные работы по состоянию на 01.01.2020.</w:t>
      </w:r>
      <w:r>
        <w:rPr>
          <w:b w:val="0"/>
          <w:color w:val="auto"/>
          <w:sz w:val="20"/>
          <w:highlight w:val="white"/>
        </w:rPr>
      </w:r>
      <w:r>
        <w:rPr>
          <w:b w:val="0"/>
          <w:color w:val="auto"/>
          <w:sz w:val="20"/>
          <w:highlight w:val="white"/>
        </w:rPr>
      </w:r>
    </w:p>
    <w:p>
      <w:pPr>
        <w:ind w:left="-142" w:right="-170" w:firstLine="851"/>
        <w:jc w:val="both"/>
        <w:rPr>
          <w:color w:val="auto"/>
          <w:sz w:val="20"/>
          <w:highlight w:val="white"/>
        </w:rPr>
      </w:pPr>
      <w:r>
        <w:rPr>
          <w:color w:val="auto"/>
          <w:sz w:val="20"/>
          <w:highlight w:val="white"/>
        </w:rPr>
        <w:t xml:space="preserve">**** </w:t>
      </w:r>
      <w:r>
        <w:rPr>
          <w:color w:val="auto"/>
          <w:sz w:val="20"/>
          <w:highlight w:val="white"/>
        </w:rPr>
        <w:t xml:space="preserve"> </w:t>
      </w:r>
      <w:r>
        <w:rPr>
          <w:color w:val="auto"/>
          <w:sz w:val="20"/>
          <w:highlight w:val="white"/>
        </w:rPr>
        <w:t xml:space="preserve">Реализация мероприятия     осуществляется    в соответствии с     распоряжениями      Правительства   Российской    Федерации   от </w:t>
      </w:r>
      <w:r>
        <w:rPr>
          <w:color w:val="auto"/>
          <w:sz w:val="20"/>
          <w:highlight w:val="white"/>
        </w:rPr>
        <w:t xml:space="preserve">2</w:t>
      </w:r>
      <w:r>
        <w:rPr>
          <w:color w:val="auto"/>
          <w:sz w:val="20"/>
          <w:highlight w:val="white"/>
        </w:rPr>
        <w:t xml:space="preserve">6.0</w:t>
      </w:r>
      <w:r>
        <w:rPr>
          <w:color w:val="auto"/>
          <w:sz w:val="20"/>
          <w:highlight w:val="white"/>
        </w:rPr>
        <w:t xml:space="preserve">3</w:t>
      </w:r>
      <w:r>
        <w:rPr>
          <w:color w:val="auto"/>
          <w:sz w:val="20"/>
          <w:highlight w:val="white"/>
        </w:rPr>
        <w:t xml:space="preserve">.202</w:t>
      </w:r>
      <w:r>
        <w:rPr>
          <w:color w:val="auto"/>
          <w:sz w:val="20"/>
          <w:highlight w:val="white"/>
        </w:rPr>
        <w:t xml:space="preserve">2</w:t>
      </w:r>
      <w:r>
        <w:rPr>
          <w:color w:val="auto"/>
          <w:sz w:val="20"/>
          <w:highlight w:val="white"/>
        </w:rPr>
        <w:t xml:space="preserve"> № </w:t>
      </w:r>
      <w:r>
        <w:rPr>
          <w:color w:val="auto"/>
          <w:sz w:val="20"/>
          <w:highlight w:val="white"/>
        </w:rPr>
        <w:t xml:space="preserve">626</w:t>
      </w:r>
      <w:r>
        <w:rPr>
          <w:color w:val="auto"/>
          <w:sz w:val="20"/>
          <w:highlight w:val="white"/>
        </w:rPr>
        <w:t xml:space="preserve">-р</w:t>
      </w:r>
      <w:r>
        <w:rPr>
          <w:color w:val="auto"/>
          <w:sz w:val="20"/>
          <w:highlight w:val="white"/>
        </w:rPr>
        <w:t xml:space="preserve"> </w:t>
      </w:r>
      <w:r>
        <w:rPr>
          <w:b w:val="0"/>
          <w:color w:val="auto"/>
          <w:sz w:val="20"/>
          <w:highlight w:val="white"/>
        </w:rPr>
        <w:t xml:space="preserve">и от</w:t>
      </w:r>
      <w:r>
        <w:rPr>
          <w:color w:val="auto"/>
          <w:sz w:val="20"/>
          <w:highlight w:val="white"/>
        </w:rPr>
        <w:t xml:space="preserve"> 22.02.2023 № 445-р</w:t>
      </w:r>
      <w:r>
        <w:rPr>
          <w:color w:val="auto"/>
          <w:highlight w:val="white"/>
        </w:rPr>
        <w:t xml:space="preserve">.</w:t>
      </w:r>
      <w:r>
        <w:rPr>
          <w:color w:val="auto"/>
          <w:sz w:val="20"/>
          <w:highlight w:val="white"/>
        </w:rPr>
        <w:t xml:space="preserve"> Иной межбюджетный трансферт предоставляется муниципальным образованиям </w:t>
      </w:r>
      <w:r>
        <w:rPr>
          <w:color w:val="auto"/>
          <w:sz w:val="20"/>
          <w:highlight w:val="white"/>
          <w:lang w:eastAsia="ru-RU"/>
        </w:rPr>
        <w:t xml:space="preserve">на реализацию мероприятий по восстановлению автомобильных дорог местного значения при ликвидации последствий чрезвычайных ситуаций </w:t>
      </w:r>
      <w:r>
        <w:rPr>
          <w:color w:val="auto"/>
          <w:sz w:val="20"/>
          <w:highlight w:val="white"/>
        </w:rPr>
        <w:t xml:space="preserve">2019 – 2021 годов.</w:t>
      </w: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</w:p>
    <w:p>
      <w:pPr>
        <w:ind w:left="-142" w:right="-170" w:firstLine="851"/>
        <w:jc w:val="both"/>
        <w:tabs>
          <w:tab w:val="left" w:pos="567" w:leader="none"/>
          <w:tab w:val="left" w:pos="709" w:leader="none"/>
        </w:tabs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  <w:t xml:space="preserve">*****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</w:t>
      </w:r>
      <w:r>
        <w:rPr>
          <w:color w:val="auto"/>
          <w:sz w:val="20"/>
          <w:highlight w:val="white"/>
        </w:rPr>
        <w:t xml:space="preserve">.</w:t>
      </w:r>
      <w:r>
        <w:rPr>
          <w:color w:val="auto"/>
          <w:sz w:val="20"/>
          <w:szCs w:val="20"/>
          <w:highlight w:val="white"/>
        </w:rPr>
      </w:r>
      <w:r>
        <w:rPr>
          <w:color w:val="auto"/>
          <w:sz w:val="20"/>
          <w:szCs w:val="20"/>
          <w:highlight w:val="white"/>
        </w:rPr>
      </w:r>
    </w:p>
    <w:p>
      <w:pPr>
        <w:ind w:left="-142" w:right="-170" w:firstLine="851"/>
        <w:jc w:val="both"/>
        <w:tabs>
          <w:tab w:val="left" w:pos="567" w:leader="none"/>
          <w:tab w:val="left" w:pos="709" w:leader="none"/>
          <w:tab w:val="left" w:pos="1417" w:leader="none"/>
        </w:tabs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  <w:t xml:space="preserve">*****</w:t>
      </w:r>
      <w:r>
        <w:rPr>
          <w:color w:val="auto"/>
          <w:sz w:val="20"/>
          <w:highlight w:val="white"/>
        </w:rPr>
        <w:t xml:space="preserve">*</w:t>
      </w:r>
      <w:r>
        <w:rPr>
          <w:color w:val="auto"/>
          <w:sz w:val="20"/>
          <w:szCs w:val="20"/>
          <w:highlight w:val="white"/>
        </w:rPr>
        <w:t xml:space="preserve"> Кредиторская задолженность за выполненные работы по состоянию на 01</w:t>
      </w:r>
      <w:r>
        <w:rPr>
          <w:color w:val="auto"/>
          <w:sz w:val="20"/>
          <w:szCs w:val="20"/>
          <w:highlight w:val="white"/>
        </w:rPr>
        <w:t xml:space="preserve">.01.2023</w:t>
      </w:r>
      <w:r>
        <w:rPr>
          <w:color w:val="auto"/>
          <w:sz w:val="20"/>
          <w:highlight w:val="white"/>
        </w:rPr>
        <w:t xml:space="preserve">.</w:t>
      </w:r>
      <w:r>
        <w:rPr>
          <w:color w:val="auto"/>
          <w:sz w:val="20"/>
          <w:szCs w:val="20"/>
          <w:highlight w:val="white"/>
        </w:rPr>
      </w:r>
      <w:r>
        <w:rPr>
          <w:color w:val="auto"/>
          <w:sz w:val="20"/>
          <w:szCs w:val="20"/>
          <w:highlight w:val="white"/>
        </w:rPr>
      </w:r>
    </w:p>
    <w:p>
      <w:pPr>
        <w:pStyle w:val="918"/>
        <w:ind w:firstLine="709"/>
        <w:jc w:val="both"/>
        <w:tabs>
          <w:tab w:val="left" w:pos="709" w:leader="none"/>
        </w:tabs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</w: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</w:p>
    <w:p>
      <w:pPr>
        <w:pStyle w:val="918"/>
        <w:ind w:firstLine="709"/>
        <w:jc w:val="both"/>
        <w:tabs>
          <w:tab w:val="left" w:pos="709" w:leader="none"/>
        </w:tabs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</w: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</w:p>
    <w:p>
      <w:pPr>
        <w:pStyle w:val="919"/>
        <w:jc w:val="right"/>
        <w:rPr>
          <w:color w:val="auto"/>
          <w:highlight w:val="white"/>
        </w:rPr>
        <w:outlineLvl w:val="1"/>
      </w:pPr>
      <w:r>
        <w:rPr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19"/>
        <w:jc w:val="right"/>
        <w:rPr>
          <w:color w:val="auto"/>
          <w:highlight w:val="white"/>
        </w:rPr>
        <w:outlineLvl w:val="1"/>
      </w:pPr>
      <w:r>
        <w:rPr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19"/>
        <w:jc w:val="right"/>
        <w:rPr>
          <w:color w:val="auto"/>
          <w:highlight w:val="white"/>
        </w:rPr>
        <w:outlineLvl w:val="1"/>
      </w:pPr>
      <w:r>
        <w:rPr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19"/>
        <w:jc w:val="right"/>
        <w:rPr>
          <w:color w:val="auto"/>
          <w:highlight w:val="white"/>
        </w:rPr>
        <w:outlineLvl w:val="1"/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19"/>
        <w:jc w:val="right"/>
        <w:rPr>
          <w:color w:val="auto"/>
          <w:highlight w:val="white"/>
        </w:rPr>
        <w:outlineLvl w:val="1"/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19"/>
        <w:jc w:val="right"/>
        <w:rPr>
          <w:color w:val="auto"/>
          <w:highlight w:val="white"/>
        </w:rPr>
        <w:outlineLvl w:val="1"/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19"/>
        <w:jc w:val="right"/>
        <w:rPr>
          <w:color w:val="auto"/>
          <w:highlight w:val="white"/>
        </w:rPr>
        <w:outlineLvl w:val="1"/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19"/>
        <w:jc w:val="right"/>
        <w:rPr>
          <w:color w:val="auto"/>
          <w:highlight w:val="white"/>
        </w:rPr>
        <w:outlineLvl w:val="1"/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19"/>
        <w:jc w:val="right"/>
        <w:rPr>
          <w:color w:val="auto"/>
          <w:highlight w:val="white"/>
        </w:rPr>
        <w:outlineLvl w:val="1"/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19"/>
        <w:jc w:val="right"/>
        <w:rPr>
          <w:color w:val="auto"/>
          <w:highlight w:val="white"/>
        </w:rPr>
        <w:outlineLvl w:val="1"/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19"/>
        <w:jc w:val="right"/>
        <w:rPr>
          <w:color w:val="auto"/>
          <w:highlight w:val="white"/>
        </w:rPr>
        <w:outlineLvl w:val="1"/>
      </w:pPr>
      <w:r>
        <w:rPr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19"/>
        <w:jc w:val="right"/>
        <w:rPr>
          <w:color w:val="auto"/>
          <w:highlight w:val="white"/>
        </w:rPr>
        <w:outlineLvl w:val="1"/>
      </w:pPr>
      <w:r>
        <w:rPr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19"/>
        <w:jc w:val="right"/>
        <w:rPr>
          <w:color w:val="auto"/>
          <w:highlight w:val="white"/>
        </w:rPr>
        <w:outlineLvl w:val="1"/>
      </w:pPr>
      <w:r>
        <w:rPr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19"/>
        <w:jc w:val="right"/>
        <w:rPr>
          <w:color w:val="auto"/>
          <w:highlight w:val="white"/>
        </w:rPr>
        <w:outlineLvl w:val="1"/>
      </w:pPr>
      <w:r>
        <w:rPr>
          <w:color w:val="auto"/>
          <w:szCs w:val="28"/>
          <w:highlight w:val="white"/>
        </w:rPr>
        <w:t xml:space="preserve">Таблица 2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18"/>
        <w:jc w:val="center"/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</w: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</w:p>
    <w:p>
      <w:pPr>
        <w:pStyle w:val="918"/>
        <w:jc w:val="center"/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Информация о ресурсном обеспечении государственной программы</w:t>
      </w: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</w:p>
    <w:p>
      <w:pPr>
        <w:pStyle w:val="918"/>
        <w:jc w:val="center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за счет средств областного бюджета и прогнозная оценка</w:t>
      </w:r>
      <w:r>
        <w:rPr>
          <w:b w:val="0"/>
          <w:color w:val="auto"/>
          <w:szCs w:val="28"/>
          <w:highlight w:val="white"/>
        </w:rPr>
      </w:r>
      <w:r>
        <w:rPr>
          <w:b w:val="0"/>
          <w:color w:val="auto"/>
          <w:szCs w:val="28"/>
          <w:highlight w:val="white"/>
        </w:rPr>
      </w:r>
    </w:p>
    <w:p>
      <w:pPr>
        <w:pStyle w:val="918"/>
        <w:jc w:val="center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привлекаемых на реализацию ее целей средств</w:t>
      </w:r>
      <w:r>
        <w:rPr>
          <w:b w:val="0"/>
          <w:color w:val="auto"/>
          <w:szCs w:val="28"/>
          <w:highlight w:val="white"/>
        </w:rPr>
        <w:t xml:space="preserve"> </w:t>
      </w:r>
      <w:r>
        <w:rPr>
          <w:b w:val="0"/>
          <w:color w:val="auto"/>
          <w:szCs w:val="28"/>
          <w:highlight w:val="white"/>
        </w:rPr>
        <w:t xml:space="preserve">федерального </w:t>
      </w:r>
      <w:r>
        <w:rPr>
          <w:b w:val="0"/>
          <w:color w:val="auto"/>
          <w:szCs w:val="28"/>
          <w:highlight w:val="white"/>
        </w:rPr>
      </w:r>
      <w:r>
        <w:rPr>
          <w:b w:val="0"/>
          <w:color w:val="auto"/>
          <w:szCs w:val="28"/>
          <w:highlight w:val="white"/>
        </w:rPr>
      </w:r>
    </w:p>
    <w:p>
      <w:pPr>
        <w:pStyle w:val="918"/>
        <w:jc w:val="center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бюджета</w:t>
      </w:r>
      <w:r>
        <w:rPr>
          <w:b w:val="0"/>
          <w:color w:val="auto"/>
          <w:szCs w:val="28"/>
          <w:highlight w:val="white"/>
        </w:rPr>
        <w:t xml:space="preserve">,</w:t>
      </w:r>
      <w:r>
        <w:rPr>
          <w:b w:val="0"/>
          <w:color w:val="auto"/>
          <w:szCs w:val="28"/>
          <w:highlight w:val="white"/>
        </w:rPr>
        <w:t xml:space="preserve"> </w:t>
      </w:r>
      <w:r>
        <w:rPr>
          <w:b w:val="0"/>
          <w:color w:val="auto"/>
          <w:szCs w:val="28"/>
          <w:highlight w:val="white"/>
        </w:rPr>
        <w:t xml:space="preserve">бюджетов муниципальных образований области,</w:t>
      </w:r>
      <w:r>
        <w:rPr>
          <w:b w:val="0"/>
          <w:color w:val="auto"/>
          <w:szCs w:val="28"/>
          <w:highlight w:val="white"/>
        </w:rPr>
      </w:r>
      <w:r>
        <w:rPr>
          <w:b w:val="0"/>
          <w:color w:val="auto"/>
          <w:szCs w:val="28"/>
          <w:highlight w:val="white"/>
        </w:rPr>
      </w:r>
    </w:p>
    <w:p>
      <w:pPr>
        <w:pStyle w:val="918"/>
        <w:jc w:val="center"/>
        <w:rPr>
          <w:color w:val="auto"/>
          <w:sz w:val="24"/>
          <w:szCs w:val="24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внебюджетных источников</w:t>
      </w:r>
      <w:r>
        <w:rPr>
          <w:color w:val="auto"/>
          <w:sz w:val="24"/>
          <w:szCs w:val="24"/>
          <w:highlight w:val="white"/>
        </w:rPr>
      </w:r>
      <w:r>
        <w:rPr>
          <w:color w:val="auto"/>
          <w:sz w:val="24"/>
          <w:szCs w:val="24"/>
          <w:highlight w:val="white"/>
        </w:rPr>
      </w:r>
    </w:p>
    <w:p>
      <w:pPr>
        <w:pStyle w:val="918"/>
        <w:jc w:val="center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«Развитие сети автомобильных дорог Еврейской автономной области» на 2020 – 202</w:t>
      </w:r>
      <w:r>
        <w:rPr>
          <w:b w:val="0"/>
          <w:color w:val="auto"/>
          <w:szCs w:val="28"/>
          <w:highlight w:val="white"/>
        </w:rPr>
        <w:t xml:space="preserve">7</w:t>
      </w:r>
      <w:r>
        <w:rPr>
          <w:b w:val="0"/>
          <w:color w:val="auto"/>
          <w:szCs w:val="28"/>
          <w:highlight w:val="white"/>
        </w:rPr>
        <w:t xml:space="preserve"> годы</w:t>
      </w:r>
      <w:r>
        <w:rPr>
          <w:b w:val="0"/>
          <w:color w:val="auto"/>
          <w:szCs w:val="28"/>
          <w:highlight w:val="white"/>
        </w:rPr>
      </w:r>
      <w:r>
        <w:rPr>
          <w:b w:val="0"/>
          <w:color w:val="auto"/>
          <w:szCs w:val="28"/>
          <w:highlight w:val="white"/>
        </w:rPr>
      </w:r>
    </w:p>
    <w:p>
      <w:pPr>
        <w:pStyle w:val="918"/>
        <w:jc w:val="center"/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</w: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</w:p>
    <w:tbl>
      <w:tblPr>
        <w:tblW w:w="1516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843"/>
        <w:gridCol w:w="1276"/>
        <w:gridCol w:w="1277"/>
        <w:gridCol w:w="1134"/>
        <w:gridCol w:w="1134"/>
        <w:gridCol w:w="1134"/>
        <w:gridCol w:w="1132"/>
        <w:gridCol w:w="1134"/>
        <w:gridCol w:w="1134"/>
        <w:gridCol w:w="1134"/>
      </w:tblGrid>
      <w:tr>
        <w:trPr>
          <w:trHeight w:val="1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№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п/п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Наименование государственной программы, основного мероприятия, мероприятия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Источники ресурсного обеспечения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Оценка расходов (тыс. руб.), годы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769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2023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2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20"/>
                <w:highlight w:val="white"/>
              </w:rPr>
              <w:t xml:space="preserve">****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0" w:right="-56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20"/>
                <w:highlight w:val="white"/>
              </w:rPr>
              <w:t xml:space="preserve">****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</w:tbl>
    <w:p>
      <w:pPr>
        <w:pStyle w:val="919"/>
        <w:jc w:val="center"/>
        <w:rPr>
          <w:color w:val="auto"/>
          <w:sz w:val="20"/>
          <w:highlight w:val="white"/>
        </w:rPr>
        <w:sectPr>
          <w:footnotePr/>
          <w:endnotePr/>
          <w:type w:val="continuous"/>
          <w:pgSz w:w="16838" w:h="11905" w:orient="landscape"/>
          <w:pgMar w:top="1701" w:right="850" w:bottom="1134" w:left="1701" w:header="567" w:footer="284" w:gutter="0"/>
          <w:pgNumType w:start="2"/>
          <w:cols w:num="1" w:sep="0" w:space="720" w:equalWidth="1"/>
          <w:docGrid w:linePitch="360"/>
        </w:sectPr>
      </w:pP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</w:p>
    <w:tbl>
      <w:tblPr>
        <w:tblW w:w="1516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843"/>
        <w:gridCol w:w="1276"/>
        <w:gridCol w:w="1276"/>
        <w:gridCol w:w="1135"/>
        <w:gridCol w:w="1132"/>
        <w:gridCol w:w="1136"/>
        <w:gridCol w:w="1132"/>
        <w:gridCol w:w="1134"/>
        <w:gridCol w:w="1134"/>
        <w:gridCol w:w="1134"/>
      </w:tblGrid>
      <w:tr>
        <w:trPr>
          <w:trHeight w:val="137"/>
          <w:tblHeader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5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  <w:outlineLvl w:val="2"/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«Развитие сети автомобильных дорог Еврейской автономной области» на 2020 –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202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годы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26 585 690,37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1 388 311,12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1 125 649,75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1 733 470,7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2 175 725,0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1 366 101,9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2 333 385,2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10 416 792,4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6 046 254,3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9 035 105,7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806 120,10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821 299,40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1 139 206,0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1 471 998,5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1 065 159,3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1 451 456,8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1 125 936,9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1 153 928,7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17 531 413,41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579 876,14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300 882,57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592 659,4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700 138,0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299 986,9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879 735,9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9 288 414,6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4 889 719,9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19 171,26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2 314,88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3 467,78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1 605,3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3 588,5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955,7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2 192,5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2 440,9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2 605,7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  <w:outlineLvl w:val="3"/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gridSpan w:val="11"/>
            <w:tcW w:w="1445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Обеспечение сохранности существующей сети автомобильных дорог общего пользования регионального и местного значения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7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ind w:left="0" w:right="-56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1. Улучшение инженерного обустройства автомобильных дорог общего пользования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регионального и местного значения для обеспечения безопасности дорожного движения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3 122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568,19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575 565,17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358 538,62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405 049,0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409 910,6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318 014,9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404 964,7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325 291,7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325 233,5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3 122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568,19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575 565,17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358 538,62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405 049,0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409 910,6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318 014,9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404 964,7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325 291,7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325 233,5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521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Содержание региональных автомобильных дорог и искусственных сооружений на них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1 552 712,90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250 757,77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128 673,33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145 449,3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217 920,4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172 763,0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246 314,9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195 446,2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195 388,0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1 552 712,90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250 757,77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128 673,33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145 449,3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217 920,4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172 763,0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246 314,9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195 446,2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195 388,0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автомобильных дорог общего пользования регионального и местного значения и искусственных сооружений на них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481 036,99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163 982,20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77 928,49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129 754,2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58 2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74,0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18 625,1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32 473,0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481 036,99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163 982,20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77 928,49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129 754,2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58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74,0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18 625,1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32 473,0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ind w:left="0" w:right="-198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     Унгун – Ленинское,                 км 110 – км 113*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78 317,1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78 317,10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78 317,1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78 317,10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моста через реку Залив на автомобильной дороге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Биробиджан – Амурзет на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км 168+650 в Ленинском и Октябрьском районах*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16 630,5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16 630,5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16 630,5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16 630,5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на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автомобильной дороге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17+250 – км 18+015 (км 19+250 – км 20+015 по старому километражу)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1 498,2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1 498,20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1 498,2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1 498,20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             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«Биракан – Кульдур»                           на участке км 0 – км 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77 000,00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38 726,0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38 274,0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77 000,00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38 726,0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38 274,0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63 – км 72                         (1 – комплекс)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36 298,8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36 298,80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36 298,8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36 298,80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пешеходного перехода и автобусных остановок элементами наружного освещения на автомобильной дороге Биробиджан – Унгун – Ленинское на км 0+200         (г. Биробиджан)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604,2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447,8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2,7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153,7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604,2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447,8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2,7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153,7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4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4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пешеходных переходов элементами наружного освещения и установки пешеходных светофоров на автомобильной дороге общего пользования регионального значения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Биробиджан – Головино на участках: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0" w:right="-57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напротив МКОУ «Средняя общеобразовательная школа имени И.А. Пришкольника», ОГОБУ для детей сирот и детей оставшихся без попечения родителей в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с. Валдгейм, вблизи МБОУ «Средняя общеобразовательная школа» в с. Дубовое, вблизи МБОУ «Средняя общеобразовательная школа» в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с. Надеждинское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1 477,9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1 477,90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1 477,9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1 477,90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ind w:left="0" w:righ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автомоби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льной дороги элементами наружного освещения и устройства пешеходных светофоров около МКОУ «Центр образования имени         В.И. Пеллера» на автомобильной дороге общего пользования регионального значения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Биробиджан – Головино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на участке                               км 1+450 – км 1+750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(с. Птичник)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1 893,8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1 893,80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1 893,8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1 893,80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-57" w:firstLine="0"/>
              <w:jc w:val="lef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тротуаров и освещения на автомобильной дороге «Западный подъезд к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br/>
              <w:t xml:space="preserve">г. Биробиджан, км 0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км 11» (1 и 2 комплексы)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59 960,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46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22 080,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37 880,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59 960,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46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22 080,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37 880,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моста через ручей км 17+ 150 на автомобильной дороге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общего пользования регионального значения Биракан – Кульдур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386,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386,69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386,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386,69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498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4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общего пользования регионального значения «Подъезд к п. Кульдур»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(1 комплекс)***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4 951,0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4 951,03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4 951,0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4 951,03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                              км 22+568 –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км 23+002»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6 435,8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6 435,82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6 435,8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6 435,82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км 24+280 –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26+310»                          (1 и 2 комплексы)            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23 021,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23 021,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23 021,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23 021,59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км 38+530 –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40+617»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(1 и 2 комплексы)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 874,00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25 874,0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25 87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4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25 874,0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и освещения автомобильной дороги «Биробиджан – Головино, км 61+286 –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63+461»                       (1 и 2 комплексы)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30 291,5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30 291,5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30291,5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30 291,5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км 47+420 –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50+170»                              (1 и 2 комплексы)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34 705,5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34 705,5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34 705,5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34 705,5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км 730+240 –       км74+091»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10 120,1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10 120,10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10 120,1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10 120,10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6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ind w:left="-12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освещения на автомобильной дороге «Биробиджан – Унгун – Ленинское», в районе пересечения с                      ул. Советской в                  г. Биробиджане (пешеходный переход)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471,70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468,20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3,5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471,70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468,20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3,5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«Биробиджан – Унгун – Ленинское» с. Лазарево Ленинского муниципального района  ЕАО, км 84+580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      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км 85+940»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71 098,10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18 625,1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32 473,0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71 098,10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18 625,1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32 473,0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3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Возме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области 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1 088 818,30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160 825,20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151 936,80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133 716,2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126 626,8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126 176,8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43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1 088 818,30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160 825,20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151 936,80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133 716,2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126 626,8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126 176,8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4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3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6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1.2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-198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2. Обустройство автомобильных дорог общего пользования местного значения для обеспечения безопасности дорожного движения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310 758,00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105 060,10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15 135,9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39 046,8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70 707,1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80 808,1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0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307 650,30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104 009,50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14 984,5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38 656,3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8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0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3 107,70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1 050,60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151,4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390,5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707,1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808,1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0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1.2.1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 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310 758,00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105 060,10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15 135,9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39 046,8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70 707,1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80 808,1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53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307 650,30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104 009,50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14 984,5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38 656,3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70 000,0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80 000,0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01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46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3 107,70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1 050,60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151,4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390,5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707,1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808,1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46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3 107,67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1 050,60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151,4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390,5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707,1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808,1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  <w:outlineLvl w:val="3"/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gridSpan w:val="11"/>
            <w:tcW w:w="1445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Развитие и увеличение пропускной способности автомобильных дорог общего пользования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ind w:left="0" w:right="-56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3. Повышение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технического уровня автомобильных дорог общего пользования, в том числе обслуживаю-щих транспортные связи международных пограничных переходов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421 333,52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196 479,32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14 254,20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5 600,0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421 109,37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196 255,17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14 254,20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5 600,0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56,65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56,65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8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167,50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167,50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8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                                                км 33 – км 65                                       (2 пусковой комплекс)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187 116,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187 116,88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187 060,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187 060,23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56,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56,65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2.1.1.1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км 33 – км 65                   (1 этап 2 пускового комплекса)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42 434,7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42 434,71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42 378,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42 378,06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56,6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56,65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2.1.1.2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                       км 33 – км 65                                   (2 этап 2 пускового комплекса)*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144 682,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144 682,17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144 682,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144 682,17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Изготовление проектной документации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231 017,44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6 163,24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14 254,20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5 600,0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231 017,44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6 163,24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14 254,20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5 600,0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5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2.1.3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субсидий мест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ным бюджетам на софинансирование расходных обязательств муниципальных образований области по строительству, реконструкции автомобильных дорог общего пользования местного значения с твердым покрытием, ведущих от сети автомобильных дорог общего пользования к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общественно значимым объектам сельских населенных пунктов, а также к объектам производства и переработки сельскохозяйственной продукции, осуществляемых в сельской местности, в которой реализуются инвестиционные проекты в сфере агропромышленного комплекса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3 199,2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3 199,20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3 031,7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3 031,70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633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167,5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167,50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633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lef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66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gridSpan w:val="11"/>
            <w:tcW w:w="1445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ind w:left="0" w:right="-56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4. Содействие подведомственному учреждению в развитии и совершенствовании оперативного управления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                автомобильными дорогами                       общего пользования регионального значения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311 772,34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22 033,80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44 728,84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37 555,5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43 650,6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38 150,6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311 772,34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22 033,80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44 728,84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37 555,5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43 650,6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38 150,6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3.1.1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Расходы на обеспечение деятельности ОГКУ «Автодорпроектконт-роль»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311 272,34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22 033,80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44 728,84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37 055,5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43 650,6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38 150,6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311 272,34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22 033,80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44 728,84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37 055,5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43 650,6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38 150,6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3.1.2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Освещение в СМИ выполнения дорожных работ на автомобильных дорогах общего пользования регионального значения, межмуниципального и местного значения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500,0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500,0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4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gridSpan w:val="11"/>
            <w:tcW w:w="14457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Улучшение транспортно-эксплуатационного состояния автомобильных дорог общего пользования регионального и местного значения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Региональный проект «Дорожная сеть»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162 000,0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162 000,00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12 000,0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12 000,00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150 000,0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150 000,00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4.1.1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иных межбюджет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ных трансфертов из дорожного фонда Еврейской автономной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национального проекта «Безопасные и качественные автомобильные дороги»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162 000,0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162 000,0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12 000,0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12 000,0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150 000,0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150 000,0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42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Региональный проект «Региональная и местная дорожная сеть»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20 643 947,42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421 889,62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773 827,7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1 164 519,9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974 936,4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1 823 523,1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9 933 941,2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5 551 309,5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4 846 436,82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 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286 465,52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676 017,0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96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781,0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673 993,8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941 594,7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643 792,8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659 792,0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15 784 339,10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133 584,10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96 356,8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196 540,9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299 986,9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879 735,9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9 288 414,6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4 889 719,9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13 171,50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1 840,00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1 453,9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3 198,0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955,7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2 192,5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1 733,8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1 797,6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иных межбюджетных трансфертов из дорожного фонда Еврейской автономно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качественные дороги»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162 000,0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162 000,00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28 415,9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28 415,90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133 584,1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133 584,10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автомобильных 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11 354 524,12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75 889,62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529 681,0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729 204,0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566 013,6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1 604 280,5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6 737 882,7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1 111 572,7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3 079 979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75 889,62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463 324,2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592 663,1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327 275,1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724 544,6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449 684,5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446 598,7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8 274 544,30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66 356,8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136 540,9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238 738,5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879 735,9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6 288 198,2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664 974,0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общего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пользования регионального значения 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63 – км 72                     (2 – 3 комплексы)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83 416,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73 946,2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9 275,4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195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83 416,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73 946,22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9 275,4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195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20"/>
                <w:highlight w:val="white"/>
              </w:rPr>
              <w:t xml:space="preserve">*****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4.2.2. 1.1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63 – км 72                           (2 комплекс)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43 992,8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37 417,0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6 432,8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143,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423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43 992,8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37 417,0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6 432,8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143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20"/>
                <w:highlight w:val="white"/>
              </w:rPr>
              <w:t xml:space="preserve">*****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4.2.2. 1.2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63 – км 72                       (3 комплекс)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39 423,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80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36 529,2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2 842,6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39 423,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80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36 529,2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2 842,6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52,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20"/>
                <w:highlight w:val="white"/>
              </w:rPr>
              <w:t xml:space="preserve">*****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регионального значения «Восточный подъезд к г. Биробиджан» на участке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0+00 – км 16+003, Еврейская автономная область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457 518,50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299 874,6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157 643,9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266 594,70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233 517,8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33 076,9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190 923,80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66 356,8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124 567,0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Ремонт дорожной одежды на автомобильной дороге общего пользования регионального значения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ind w:left="-28" w:firstLine="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«Западный подъезд к             г. Биробиджан»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213 274,4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1 943,40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211 331,0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213 274,4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1 943,40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211 331,0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Амурзет  в Ленинском и Октябрьском районах,           км 130 – км 137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446 598,70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446 598,7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446 598,70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446 598,7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91 – км 98  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357 272,10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207 123,9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150 148,2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213 655,30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195 150,0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18 505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143 616,80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11 973,9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131 642,9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мостового сооружения через                 р. Щукинка 2-я на                 км 18+610 автомобильной дороги регионального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значения Биробиджан – Унгун – Ленинское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9 200,0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9 200,0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9 200,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9 200,0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18 – км 33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635 544,3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254 217,7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381 326,6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635 544,3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254 217,7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381 326,6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Амурзет, км 137 – км 157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602 109,60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602 109,6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402 109,60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402 109,6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200 000,00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200 000,0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 км 98 – км 110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461 670,30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53 174,6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408 495,7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65 581,80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53 174,6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12 407,2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396 088,50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396 088,5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км 113 – км 123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396 311,70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396 311,7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396 311,70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396 311,7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85– км 88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166 028,80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83 014,4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83 014,4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 xml:space="preserve">139 254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,90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83 014,4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56 240,5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26 773,90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26 773,9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Подъезд к международному речному порту в                               с. Нижнеленинское,        км 0 – км 6 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286 512,50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286 512,5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2 865,10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2 865,1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283 647,40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283 647,4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             Биробиджан  –Амурзет, 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км 166 – км 191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1 264 483,40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284 142,0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696 694,0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283 647,4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284 142,00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284 142,0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980 341,40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696 694,0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283 647,4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Капитальный ремонт автомобильной дороги  Биробиджан – Унгун – Ленинское,                      км 33 – км 65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4 178 637,2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4 178 637,2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41 372,6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41 372,6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4 137 264,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4 137 264,6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0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Капитальный ремонт дороги Биробиджан – Амурзет,  км 130 –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км 137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1 212 022,1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1 212 022,1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12 000,2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12 000,2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1 200 021,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90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1 200 021,9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Капитальный ремонт автомобильной дороги Биробиджан – Амурзет,  км 157 – км 166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23 020,70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23 020,7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23 020,70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23 020,7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46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мостового сооружения через              р. Щукинка 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я на км 12+930 автомобильной дороги регионального значения Биробиджан – Унгун – Ленинское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18 711,00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18 711,0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18 711,00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18 711,0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мостового сооружения через         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р. Щукинка 3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я на км 32+289 автомобильной дороги регионального значения Биробиджан – Унгун – Ленинское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30 000,00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30 000,0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30 000,00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30 000,0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73 – км 75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152 224,80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83 014,4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69 210,4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 xml:space="preserve">125 450,90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83 014,4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42 436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26 773,90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26 773,9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76 – км 79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193 938,6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487,0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97 451,6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167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164,7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96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487,0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70 677,7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26 773,90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26 773,9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80 – км 83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166 028,80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83 014,4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83 014,4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 xml:space="preserve">139 254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,90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83 014,4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56 240,5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26 773,90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26 773,9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1 300 173,80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184 000,00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145 090,7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319 191,9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94 949,5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219 242,6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165 457,6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172 241,5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1 287 172,00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182 160,00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143 639,8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316 000,0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94 000,0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217 050,1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163 803,0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170 519,1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13 001,80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1 840,00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1 450,9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3 191,9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949,5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2 192,5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1 654,6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1 722,4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субсидий из дорожного фонда Еврей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ской автономной области бюджетам муниципальных образований Еврейской автономной области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1 681 948,10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30 306,0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60 610,3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61 873,3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784 514,6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744 643,9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8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16 816,00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604,2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618,7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7 844,4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7 445,7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43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1 664 962,40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61 248,4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776 591,0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737 123,0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169,70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79,2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418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7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автомобильных дорог общего пользования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регионального значения и искусственных сооружений на них в рамках реализации национального проекта «Безопасные качественные дороги»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6 145 301,40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68 750,0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55 513,7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252 100,0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2 246 086,3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3 522 851,4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6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434 053,10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68 750,0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55 513,7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252 100,0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22 460,9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35 228,5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5 711 248,30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2 223 625,4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3 487 622,9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0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4.2.5.1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мостового перехода  через реку Мокрый Лог на км 180+600 автодороги           Биробиджан – Амурзет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225 000,00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225 000,0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8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225 000,00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225 000,0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8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4.2.5.2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моста через реку Икура на км 2+ 856 автомобильной дороги «Восточный подъезд к                                г. Биробиджан» 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(Контракт жизненного цикла)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151 363,70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68 750,0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55 513,7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27 100,0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2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151 363,70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68 750,0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55 513,7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27 100,0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4.2.5.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 км 0 – км 8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5 768 937,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70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2 246 086,3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3 522 851,4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57 689,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22 460,9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35 228,5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5 711 248,3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2 223 625,4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3 487 622,9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  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gridSpan w:val="11"/>
            <w:tcW w:w="14457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Реализация мероприятий по улучшению эксплуатационных параметров автомобильных дорог общего пользования регионального и местного значения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ind w:left="0" w:right="-56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5. Реализация мероприятий планов социального развития центров экономического роста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741 479,78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241 332,83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57 826,95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100 756,0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341 564,0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265,96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265,96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738 489,26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238 919,49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57 249,77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100 756,0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341 564,0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2 724,56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2 147,38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577,18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Камышовка – Волочаевка-2 в Смидовичском муниципальном районе Еврейской автономной области протяженностью не менее 1,719 км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7 196,65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7 196,65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7 124,68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7 124,68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71,97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71,97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5.1.2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и обустройство автомобильных дорог общего пользования муниципального образования «Город Биробиджан» Еврейской автономной области, протяженностью не менее 5,0 км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26 954,86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26 954,86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4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26 685,31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26 685,31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269,55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269,55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51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2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5.1.3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Устройство временного моста через р. Большая Самара на км 38+532 муниципальной автомобильной дороги Амурзет – Столбовое – Полевое Октябрьского муниципального района Еврейской автономной области протяженностью не менее 36 пог. м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17 347,88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10 240,30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7 107,58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17 174,40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10 137,90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7 036,50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173,48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102,40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71,08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5.1.4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Капитальный ремонт мостового перехода через  р. Ключ  км 26+707 муниципальной автомобильной дороги Амурзет – Столбовое – Полевое, в том числе разработка проектной документации и проведение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государственной экспертизы проектной документации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12 752,96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1 650,51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11 102,45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12 626,52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1 634,00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10 992,52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126,44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16,51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109,93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5.1.4.1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Разработка проектной документации на капитальный ремонт мостового перехода через р. Ключ  км 26+707 муниципальной автомобильной дороги Амурзет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Столбовое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Полевое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1 650,51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1 650,51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1 634,00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1 634,00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16,51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16,51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5.1.4.2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Капитальный ремонт мостового перехода через р. Ключ  км 26+707 муниципальной автомобильной дороги Амурзет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Столбовое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Полевое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11 102,45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11 102,45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10 992,52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10 992,52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109,93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109,93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5.1.5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Казанка – Бирофельд Биробиджанского муниципального района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18 011,52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18 011,52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17 831,40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17 831,40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180,12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180,12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4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5.1.6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автомобильных дорог в с. Ленинское Ленинского муниципального района Еврейской автономной области (пер. Почтовый с выездом на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ул. Пограничная протяженностью не менее 0,341 км, пер. Больничный с выездом на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ул. Кагыкина)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20 359,75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20 359,75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20 156,15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20 156,15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203,60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203,60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 5.1.7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подъездной автомобильной дороги к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п. Теплоозерск, проходящий по улицам Хинганская и 60 лет Октября Теплоозерского городского поселения Облученского муниципального  района Еврейской автономной области, протяженностью не менее 0,9 км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17 171,72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17 171,72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17 000,00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17 000,00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171,72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171,72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 5.1.8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дороги, проходящей по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ул. Советской в                    с. Биджан Ленинского муниципального района Еврейской автономной области протяженностью не менее 3,6 км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35 038,30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35 038,30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34 687,92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34 687,92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350,38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350,38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 5.1.9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асфальтобетонного покрытия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                 ул. Октябрьская                   с. Ленинское Ленинского муниципального района Еврейской автономной области протяженностью не менее 1,1 км с обустройством автобусно-разворотной площадки   ул. Кагыкина протяженностью не менее 0,550 км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24 605,52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19 226,26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5 379,26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24 359,47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19 034,00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5 325,47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246,05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192,26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53,79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5.1.10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подъезда к мостовому переходу через реку Малая Самара на км 30+543 в с. Луговое Октябрьского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муниципального района Еврейской автономной области протяжённостью не менее 0,8 км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5 050,61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5 050,61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5 000,10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5 000,10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78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50,51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50,51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78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5.1.11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улично-дорожной сети Октябрьского муниципального района Еврейской автономной области протяженностью не менее 22,8 км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16 565,32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16 565,32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16 399,67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16 399,67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165,65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165,65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5.1.12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улично-дорожной сети Николаевского городского поселения Смидовичского муниципального района Еврейской автономной области, протяженностью не менее 4,5 км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(ул. Кирова и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               ул. Линейная)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68 647,37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34 409,71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34 237,66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1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67 960,89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34 065,61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33 895,28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7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686,48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344,10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342,38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7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Подъезд к с. Ленинское Ленинского муниципального района Еврейской автономной области, км 0 – км 3, протяженностью не менее 3 км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26 595,96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26 595,96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265,96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265,96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26 330,0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26 330,00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по ул. Школьная в с. Валдгейм Биробиджанского муниципального района Еврейской автономной области протяженностью не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менее 0,4 км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2 861,36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2 861,36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2 832,75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2 832,75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28,61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28,61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тротуаров и дворовых проездов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379 800,00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82 000,0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297 800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379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800,00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82 000,0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297 800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и обустройство автобусных остановок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62 520,00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18 756,0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43 764,0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62 520,00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18 756,0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43 764,0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gridSpan w:val="11"/>
            <w:tcW w:w="14457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Развитие автомобильных дорог общего пользования регионального, межмуниципального и местного значения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Основное мероприятие 6. Достижение целевых показателей региональной программы «Развитие сети автомобильных дорог Еврейской автономной области»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618 303,62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190 900,00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123 351,42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252 026,1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52 026,1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13 302,72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13 302,72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605 000,90 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190 900,00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110 048,70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252 026,1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52 026,1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Предоставление иного межбюджетного трансферта на приведение в нормативное состояние, развитие и увеличение пропускной способности сети автомобильных дорог общего пользования местного значения в рамках основного мероприятия «Содействие развитию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автомобильных дорог регионального, межмуниципального и местного значения» государственной программы Российской Федерации «Развитие транспортной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   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системы»***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230 980,50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186 130,3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44 850,2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230 980,50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186 130,3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44 850,2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1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Приведение в нормативное состояние, развитие и увеличение пропускной способности сети автомобильных дорог общего поль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зования межмуниципального и  регионального значения 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83 270,92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4 769,7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78 501,2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13 302,72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13 302,72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69 968,20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4 769,7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65 198,5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6.1.2.1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12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Ремонт дорожной одежды на автомобильной дороге общего пользования регионального значения Биробиджан – Унгун – Ленинское, км 0 – км 4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72 000,00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72 000,00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13 302,72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13 302,72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58 697,28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58 697,</w:t>
            </w:r>
            <w:r>
              <w:rPr>
                <w:bCs/>
                <w:color w:val="auto"/>
                <w:sz w:val="18"/>
                <w:szCs w:val="18"/>
                <w:highlight w:val="white"/>
                <w:lang w:val="en-US"/>
              </w:rPr>
              <w:t xml:space="preserve">28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6.1.2.2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Переустройство одноочковой железобетонной трубы диаметром 1,5 м длиной 24,67 м  на автомобильной дороге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общего пользования регионального значения Биробиджан – Амурзет   км, 176 +830, по ремонту участка автомобильной дороги общего пользования регионального значения Биробиджан – Амурзет,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179 – км 180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ar-SA"/>
              </w:rPr>
              <w:t xml:space="preserve">5 000,00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ar-SA"/>
              </w:rPr>
              <w:t xml:space="preserve">5 000,0</w:t>
            </w:r>
            <w:r>
              <w:rPr>
                <w:color w:val="auto"/>
                <w:sz w:val="18"/>
                <w:szCs w:val="18"/>
                <w:highlight w:val="white"/>
                <w:lang w:val="en-US" w:eastAsia="ar-SA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ar-SA"/>
              </w:rPr>
              <w:t xml:space="preserve">5 000,00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ar-SA"/>
              </w:rPr>
              <w:t xml:space="preserve">5 000,0</w:t>
            </w:r>
            <w:r>
              <w:rPr>
                <w:color w:val="auto"/>
                <w:sz w:val="18"/>
                <w:szCs w:val="18"/>
                <w:highlight w:val="white"/>
                <w:lang w:val="en-US" w:eastAsia="ar-SA"/>
              </w:rPr>
              <w:t xml:space="preserve">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6.1.2.3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 w:firstLine="28"/>
              <w:spacing w:line="22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Переустройство одноочковой железобетонной трубы диаметром 1,0 м  длиной     14 м на автомобильной дороге общего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по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льз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вания регионального значения Биробиджан – Головино   км 47+600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1 501,22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1 501,2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2" w:lineRule="atLeast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1 501,22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line="22" w:lineRule="atLeast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1 501,2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  <w:r>
              <w:rPr>
                <w:bCs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46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7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2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Осуществление дорожной деятельности на автомобильных дорогах общего польз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ования межмуниципального и  регионального значения  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304 052,20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252 026,1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52 026,1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304 052,20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252 026,1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52 026,1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6.1.3.1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регионального значения «Восточный подъезд к                                г. Биробиджан» на участке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0+00 – км 16+003,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Еврейская автономная область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111 026,10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111 026,10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3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111 026,10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111 026,10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443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6.1.3.2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  км 4 – км 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141 000,00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141 000,0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141 000,00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141 000,0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6.1.3.3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  км 91 – км 98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52 026,10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52 026,1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3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52 026,10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52 026,1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19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18"/>
                <w:szCs w:val="18"/>
                <w:highlight w:val="white"/>
                <w:u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18"/>
                <w:szCs w:val="18"/>
                <w:highlight w:val="white"/>
                <w:u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18"/>
                <w:szCs w:val="18"/>
                <w:highlight w:val="white"/>
                <w:u w:val="non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6.2.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7. Реализация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253 527,50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143 520,5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110 007,0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253 527,50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143 520,5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110 007,0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6.2.1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Реализация мероприятий по восстановлению автомобильных дорог регионального или межмуниципального  значения при    ликвидации последствий чрезвычайных ситуаций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8 337,90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8 337,9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8 337,90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8 337,9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6.2.2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иного межбюджетного трансферта на реализацию мероприятий по восстановлению автомобильных дорог местного значения при ликвидации последствий чрезвычайных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ситуаций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  <w:t xml:space="preserve">****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245 189,6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135 182,6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none"/>
              </w:rPr>
              <w:t xml:space="preserve">110 007,0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none"/>
              </w:rPr>
              <w:t xml:space="preserve">245 189,6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135 182,6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none"/>
              </w:rPr>
              <w:t xml:space="preserve">110 007,0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19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</w:tbl>
    <w:p>
      <w:pPr>
        <w:pStyle w:val="919"/>
        <w:ind w:left="-142" w:right="-170" w:firstLine="709"/>
        <w:jc w:val="both"/>
        <w:tabs>
          <w:tab w:val="left" w:pos="14457" w:leader="none"/>
        </w:tabs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</w:r>
      <w:r>
        <w:rPr>
          <w:color w:val="auto"/>
          <w:sz w:val="20"/>
          <w:szCs w:val="20"/>
          <w:highlight w:val="white"/>
        </w:rPr>
      </w:r>
      <w:r>
        <w:rPr>
          <w:color w:val="auto"/>
          <w:sz w:val="20"/>
          <w:szCs w:val="20"/>
          <w:highlight w:val="white"/>
        </w:rPr>
      </w:r>
    </w:p>
    <w:p>
      <w:pPr>
        <w:pStyle w:val="919"/>
        <w:ind w:left="-142" w:right="-170" w:firstLine="709"/>
        <w:jc w:val="both"/>
        <w:tabs>
          <w:tab w:val="left" w:pos="14457" w:leader="none"/>
        </w:tabs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  <w:t xml:space="preserve">* Реализация объек</w:t>
      </w:r>
      <w:r>
        <w:rPr>
          <w:color w:val="auto"/>
          <w:sz w:val="20"/>
          <w:highlight w:val="white"/>
        </w:rPr>
        <w:t xml:space="preserve">та началась в рамках государственной программы Еврейской автономной области «Развитие сети автомобильных дорог Еврейской автономной области» на 2014 – 2024 годы, утвержденной постановлением правительства Еврейской автономной области от 31.10.2013 № 578-пп.</w:t>
      </w:r>
      <w:r>
        <w:rPr>
          <w:color w:val="auto"/>
          <w:sz w:val="20"/>
          <w:szCs w:val="20"/>
          <w:highlight w:val="white"/>
        </w:rPr>
      </w:r>
      <w:r>
        <w:rPr>
          <w:color w:val="auto"/>
          <w:sz w:val="20"/>
          <w:szCs w:val="20"/>
          <w:highlight w:val="white"/>
        </w:rPr>
      </w:r>
    </w:p>
    <w:p>
      <w:pPr>
        <w:pStyle w:val="918"/>
        <w:ind w:left="-142" w:right="-170" w:firstLine="709"/>
        <w:jc w:val="both"/>
        <w:tabs>
          <w:tab w:val="left" w:pos="14457" w:leader="none"/>
        </w:tabs>
        <w:rPr>
          <w:b w:val="0"/>
          <w:color w:val="auto"/>
          <w:sz w:val="20"/>
          <w:highlight w:val="white"/>
        </w:rPr>
      </w:pPr>
      <w:r>
        <w:rPr>
          <w:b w:val="0"/>
          <w:color w:val="auto"/>
          <w:sz w:val="20"/>
          <w:highlight w:val="white"/>
        </w:rPr>
        <w:t xml:space="preserve">**</w:t>
      </w:r>
      <w:r>
        <w:rPr>
          <w:b w:val="0"/>
          <w:color w:val="auto"/>
          <w:sz w:val="20"/>
          <w:highlight w:val="white"/>
        </w:rPr>
        <w:t xml:space="preserve">Реализация мероприятия осуществляется в соответствии с распоряжениями Правительства Российской Федерации от 06.06.2020 № 1505-р и от 10.07.2021 </w:t>
      </w:r>
      <w:r>
        <w:rPr>
          <w:b w:val="0"/>
          <w:color w:val="auto"/>
          <w:sz w:val="20"/>
          <w:highlight w:val="white"/>
        </w:rPr>
        <w:br/>
      </w:r>
      <w:r>
        <w:rPr>
          <w:b w:val="0"/>
          <w:color w:val="auto"/>
          <w:sz w:val="20"/>
          <w:highlight w:val="white"/>
        </w:rPr>
        <w:t xml:space="preserve">№ 1888-р</w:t>
      </w:r>
      <w:r>
        <w:rPr>
          <w:b w:val="0"/>
          <w:color w:val="auto"/>
          <w:sz w:val="24"/>
          <w:szCs w:val="24"/>
          <w:highlight w:val="white"/>
        </w:rPr>
        <w:t xml:space="preserve">. </w:t>
      </w:r>
      <w:r>
        <w:rPr>
          <w:b w:val="0"/>
          <w:color w:val="auto"/>
          <w:sz w:val="20"/>
          <w:highlight w:val="white"/>
        </w:rPr>
        <w:t xml:space="preserve">Иной межбюджетный трансферт предоставляется муниципальным образованиям</w:t>
      </w:r>
      <w:r>
        <w:rPr>
          <w:b w:val="0"/>
          <w:color w:val="auto"/>
          <w:sz w:val="20"/>
          <w:highlight w:val="white"/>
        </w:rPr>
        <w:t xml:space="preserve">,</w:t>
      </w:r>
      <w:r>
        <w:rPr>
          <w:b w:val="0"/>
          <w:color w:val="auto"/>
          <w:sz w:val="20"/>
          <w:highlight w:val="white"/>
        </w:rPr>
        <w:t xml:space="preserve"> пострадавшим в результате паводка 2019 г.</w:t>
      </w:r>
      <w:r>
        <w:rPr>
          <w:b w:val="0"/>
          <w:color w:val="auto"/>
          <w:sz w:val="20"/>
          <w:highlight w:val="white"/>
        </w:rPr>
      </w:r>
      <w:r>
        <w:rPr>
          <w:b w:val="0"/>
          <w:color w:val="auto"/>
          <w:sz w:val="20"/>
          <w:highlight w:val="white"/>
        </w:rPr>
      </w:r>
    </w:p>
    <w:p>
      <w:pPr>
        <w:pStyle w:val="918"/>
        <w:ind w:left="-142" w:right="-170" w:firstLine="709"/>
        <w:jc w:val="both"/>
        <w:tabs>
          <w:tab w:val="left" w:pos="14457" w:leader="none"/>
        </w:tabs>
        <w:rPr>
          <w:b w:val="0"/>
          <w:color w:val="auto"/>
          <w:sz w:val="20"/>
          <w:highlight w:val="white"/>
        </w:rPr>
      </w:pPr>
      <w:r>
        <w:rPr>
          <w:b w:val="0"/>
          <w:color w:val="auto"/>
          <w:sz w:val="20"/>
          <w:highlight w:val="white"/>
        </w:rPr>
        <w:t xml:space="preserve">*** Кредиторская задолженность за выполненные работы по состоянию на 01.01.2020.</w:t>
      </w:r>
      <w:r>
        <w:rPr>
          <w:b w:val="0"/>
          <w:color w:val="auto"/>
          <w:sz w:val="20"/>
          <w:highlight w:val="white"/>
        </w:rPr>
      </w:r>
      <w:r>
        <w:rPr>
          <w:b w:val="0"/>
          <w:color w:val="auto"/>
          <w:sz w:val="20"/>
          <w:highlight w:val="white"/>
        </w:rPr>
      </w:r>
    </w:p>
    <w:p>
      <w:pPr>
        <w:ind w:left="-142" w:right="-170" w:firstLine="0"/>
        <w:jc w:val="both"/>
        <w:tabs>
          <w:tab w:val="left" w:pos="14457" w:leader="none"/>
        </w:tabs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  <w:t xml:space="preserve">              </w:t>
      </w:r>
      <w:r>
        <w:rPr>
          <w:color w:val="auto"/>
          <w:sz w:val="20"/>
          <w:highlight w:val="white"/>
        </w:rPr>
        <w:t xml:space="preserve">**** Реализация мероприятия осуществляется в соответствии с распоряжениями Правительства   Российской Федерации   от </w:t>
      </w:r>
      <w:r>
        <w:rPr>
          <w:color w:val="auto"/>
          <w:sz w:val="20"/>
          <w:highlight w:val="white"/>
        </w:rPr>
        <w:t xml:space="preserve">2</w:t>
      </w:r>
      <w:r>
        <w:rPr>
          <w:color w:val="auto"/>
          <w:sz w:val="20"/>
          <w:highlight w:val="white"/>
        </w:rPr>
        <w:t xml:space="preserve">6.0</w:t>
      </w:r>
      <w:r>
        <w:rPr>
          <w:color w:val="auto"/>
          <w:sz w:val="20"/>
          <w:highlight w:val="white"/>
        </w:rPr>
        <w:t xml:space="preserve">3</w:t>
      </w:r>
      <w:r>
        <w:rPr>
          <w:color w:val="auto"/>
          <w:sz w:val="20"/>
          <w:highlight w:val="white"/>
        </w:rPr>
        <w:t xml:space="preserve">.202</w:t>
      </w:r>
      <w:r>
        <w:rPr>
          <w:color w:val="auto"/>
          <w:sz w:val="20"/>
          <w:highlight w:val="white"/>
        </w:rPr>
        <w:t xml:space="preserve">2</w:t>
      </w:r>
      <w:r>
        <w:rPr>
          <w:color w:val="auto"/>
          <w:sz w:val="20"/>
          <w:highlight w:val="white"/>
        </w:rPr>
        <w:t xml:space="preserve"> № </w:t>
      </w:r>
      <w:r>
        <w:rPr>
          <w:color w:val="auto"/>
          <w:sz w:val="20"/>
          <w:highlight w:val="white"/>
        </w:rPr>
        <w:t xml:space="preserve">626</w:t>
      </w:r>
      <w:r>
        <w:rPr>
          <w:color w:val="auto"/>
          <w:sz w:val="20"/>
          <w:highlight w:val="white"/>
        </w:rPr>
        <w:t xml:space="preserve">-р</w:t>
      </w:r>
      <w:r>
        <w:rPr>
          <w:color w:val="auto"/>
          <w:sz w:val="20"/>
          <w:highlight w:val="white"/>
        </w:rPr>
        <w:t xml:space="preserve"> </w:t>
      </w:r>
      <w:r>
        <w:rPr>
          <w:b w:val="0"/>
          <w:color w:val="auto"/>
          <w:sz w:val="20"/>
          <w:highlight w:val="white"/>
        </w:rPr>
        <w:t xml:space="preserve">и от</w:t>
      </w:r>
      <w:r>
        <w:rPr>
          <w:color w:val="auto"/>
          <w:sz w:val="20"/>
          <w:highlight w:val="white"/>
        </w:rPr>
        <w:t xml:space="preserve"> 22.02.2023 № 445-р</w:t>
      </w:r>
      <w:r>
        <w:rPr>
          <w:color w:val="auto"/>
          <w:highlight w:val="white"/>
        </w:rPr>
        <w:t xml:space="preserve">. </w:t>
      </w:r>
      <w:r>
        <w:rPr>
          <w:color w:val="auto"/>
          <w:sz w:val="20"/>
          <w:highlight w:val="white"/>
        </w:rPr>
        <w:t xml:space="preserve">Иной межбюджетный трансферт предоставляется муниципальным образованиям, </w:t>
      </w:r>
      <w:r>
        <w:rPr>
          <w:color w:val="auto"/>
          <w:sz w:val="20"/>
          <w:highlight w:val="white"/>
          <w:lang w:eastAsia="ru-RU"/>
        </w:rPr>
        <w:t xml:space="preserve">на реализацию мероприятий по восстановлению автомобильных дорог местного значения при ликвидации последствий чрезвычайных ситуаций </w:t>
      </w:r>
      <w:r>
        <w:rPr>
          <w:color w:val="auto"/>
          <w:sz w:val="20"/>
          <w:highlight w:val="white"/>
        </w:rPr>
        <w:t xml:space="preserve"> 2019</w:t>
      </w:r>
      <w:r>
        <w:rPr>
          <w:color w:val="auto"/>
          <w:sz w:val="20"/>
          <w:highlight w:val="white"/>
        </w:rPr>
        <w:t xml:space="preserve"> – 2021 годов.</w:t>
      </w:r>
      <w:r>
        <w:rPr>
          <w:color w:val="auto"/>
          <w:sz w:val="20"/>
          <w:szCs w:val="20"/>
          <w:highlight w:val="white"/>
        </w:rPr>
      </w:r>
      <w:r>
        <w:rPr>
          <w:color w:val="auto"/>
          <w:sz w:val="20"/>
          <w:szCs w:val="20"/>
          <w:highlight w:val="white"/>
        </w:rPr>
      </w:r>
    </w:p>
    <w:p>
      <w:pPr>
        <w:ind w:left="-142" w:right="-170" w:firstLine="709"/>
        <w:jc w:val="both"/>
        <w:tabs>
          <w:tab w:val="left" w:pos="14457" w:leader="none"/>
        </w:tabs>
        <w:rPr>
          <w:color w:val="auto"/>
          <w:sz w:val="20"/>
          <w:highlight w:val="white"/>
        </w:rPr>
      </w:pPr>
      <w:r>
        <w:rPr>
          <w:color w:val="auto"/>
          <w:sz w:val="20"/>
          <w:highlight w:val="white"/>
        </w:rPr>
        <w:t xml:space="preserve">***** Объемы финансирования из федерального, областного и местных бюджетов являются прогнозными и могут уточняться в течение действия государст- венной программы.</w:t>
      </w: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</w:p>
    <w:p>
      <w:pPr>
        <w:ind w:left="-142" w:right="-170" w:firstLine="709"/>
        <w:jc w:val="both"/>
        <w:tabs>
          <w:tab w:val="left" w:pos="14457" w:leader="none"/>
        </w:tabs>
        <w:rPr>
          <w:color w:val="auto"/>
          <w:highlight w:val="white"/>
        </w:rPr>
      </w:pP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  <w:t xml:space="preserve">*****</w:t>
      </w:r>
      <w:r>
        <w:rPr>
          <w:color w:val="auto"/>
          <w:sz w:val="20"/>
          <w:highlight w:val="white"/>
        </w:rPr>
        <w:t xml:space="preserve">*</w:t>
      </w:r>
      <w:r>
        <w:rPr>
          <w:color w:val="auto"/>
          <w:sz w:val="20"/>
          <w:szCs w:val="20"/>
          <w:highlight w:val="white"/>
        </w:rPr>
        <w:t xml:space="preserve"> Кредиторская задолженность за выполненные работы по состояни</w:t>
      </w:r>
      <w:r>
        <w:rPr>
          <w:color w:val="auto"/>
          <w:sz w:val="20"/>
          <w:szCs w:val="20"/>
          <w:highlight w:val="white"/>
        </w:rPr>
        <w:t xml:space="preserve">ю на 01.01.2023</w:t>
      </w:r>
      <w:r>
        <w:rPr>
          <w:color w:val="auto"/>
          <w:sz w:val="20"/>
          <w:highlight w:val="white"/>
        </w:rPr>
        <w:t xml:space="preserve">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919"/>
        <w:ind w:right="253" w:firstLine="709"/>
        <w:jc w:val="both"/>
        <w:spacing w:line="276" w:lineRule="auto"/>
        <w:rPr>
          <w:color w:val="auto"/>
          <w:sz w:val="20"/>
          <w:highlight w:val="white"/>
        </w:rPr>
        <w:sectPr>
          <w:footnotePr/>
          <w:endnotePr/>
          <w:type w:val="continuous"/>
          <w:pgSz w:w="16838" w:h="11905" w:orient="landscape"/>
          <w:pgMar w:top="1701" w:right="850" w:bottom="1134" w:left="1701" w:header="567" w:footer="666" w:gutter="0"/>
          <w:pgNumType w:start="3"/>
          <w:cols w:num="1" w:sep="0" w:space="720" w:equalWidth="1"/>
          <w:docGrid w:linePitch="360"/>
          <w:titlePg/>
        </w:sectPr>
      </w:pP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</w:p>
    <w:p>
      <w:pPr>
        <w:pStyle w:val="918"/>
        <w:jc w:val="right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Таблица </w:t>
      </w:r>
      <w:r>
        <w:rPr>
          <w:b w:val="0"/>
          <w:color w:val="auto"/>
          <w:szCs w:val="28"/>
          <w:highlight w:val="white"/>
        </w:rPr>
        <w:t xml:space="preserve">3</w:t>
      </w:r>
      <w:r>
        <w:rPr>
          <w:b w:val="0"/>
          <w:color w:val="auto"/>
          <w:szCs w:val="28"/>
          <w:highlight w:val="white"/>
        </w:rPr>
      </w:r>
      <w:r>
        <w:rPr>
          <w:b w:val="0"/>
          <w:color w:val="auto"/>
          <w:szCs w:val="28"/>
          <w:highlight w:val="white"/>
        </w:rPr>
      </w:r>
    </w:p>
    <w:p>
      <w:pPr>
        <w:pStyle w:val="918"/>
        <w:jc w:val="right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</w:r>
      <w:r>
        <w:rPr>
          <w:b w:val="0"/>
          <w:color w:val="auto"/>
          <w:szCs w:val="28"/>
          <w:highlight w:val="white"/>
        </w:rPr>
      </w:r>
      <w:r>
        <w:rPr>
          <w:b w:val="0"/>
          <w:color w:val="auto"/>
          <w:szCs w:val="28"/>
          <w:highlight w:val="white"/>
        </w:rPr>
      </w:r>
    </w:p>
    <w:p>
      <w:pPr>
        <w:pStyle w:val="918"/>
        <w:jc w:val="center"/>
        <w:spacing w:line="216" w:lineRule="auto"/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</w: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</w:p>
    <w:p>
      <w:pPr>
        <w:pStyle w:val="918"/>
        <w:jc w:val="center"/>
        <w:spacing w:line="216" w:lineRule="auto"/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Структура</w:t>
      </w: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</w:p>
    <w:p>
      <w:pPr>
        <w:pStyle w:val="918"/>
        <w:jc w:val="center"/>
        <w:spacing w:line="216" w:lineRule="auto"/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финансирования государственной программы Еврейской</w:t>
      </w: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</w:p>
    <w:p>
      <w:pPr>
        <w:pStyle w:val="918"/>
        <w:jc w:val="center"/>
        <w:spacing w:line="216" w:lineRule="auto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автономной области по направлениям расходов</w:t>
      </w:r>
      <w:r>
        <w:rPr>
          <w:b w:val="0"/>
          <w:color w:val="auto"/>
          <w:szCs w:val="28"/>
          <w:highlight w:val="white"/>
        </w:rPr>
      </w:r>
      <w:r>
        <w:rPr>
          <w:b w:val="0"/>
          <w:color w:val="auto"/>
          <w:szCs w:val="28"/>
          <w:highlight w:val="white"/>
        </w:rPr>
      </w:r>
    </w:p>
    <w:p>
      <w:pPr>
        <w:pStyle w:val="918"/>
        <w:jc w:val="center"/>
        <w:spacing w:line="216" w:lineRule="auto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«Развитие сети автомобильных дорог</w:t>
      </w:r>
      <w:r>
        <w:rPr>
          <w:b w:val="0"/>
          <w:color w:val="auto"/>
          <w:szCs w:val="28"/>
          <w:highlight w:val="white"/>
        </w:rPr>
      </w:r>
      <w:r>
        <w:rPr>
          <w:b w:val="0"/>
          <w:color w:val="auto"/>
          <w:szCs w:val="28"/>
          <w:highlight w:val="white"/>
        </w:rPr>
      </w:r>
    </w:p>
    <w:p>
      <w:pPr>
        <w:pStyle w:val="918"/>
        <w:jc w:val="center"/>
        <w:spacing w:line="216" w:lineRule="auto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Еврейской автономной области» на 2020 – 202</w:t>
      </w:r>
      <w:r>
        <w:rPr>
          <w:b w:val="0"/>
          <w:color w:val="auto"/>
          <w:szCs w:val="28"/>
          <w:highlight w:val="white"/>
        </w:rPr>
        <w:t xml:space="preserve">7</w:t>
      </w:r>
      <w:r>
        <w:rPr>
          <w:b w:val="0"/>
          <w:color w:val="auto"/>
          <w:szCs w:val="28"/>
          <w:highlight w:val="white"/>
        </w:rPr>
        <w:t xml:space="preserve"> годы</w:t>
      </w:r>
      <w:r>
        <w:rPr>
          <w:b w:val="0"/>
          <w:color w:val="auto"/>
          <w:szCs w:val="28"/>
          <w:highlight w:val="white"/>
        </w:rPr>
      </w:r>
      <w:r>
        <w:rPr>
          <w:b w:val="0"/>
          <w:color w:val="auto"/>
          <w:szCs w:val="28"/>
          <w:highlight w:val="white"/>
        </w:rPr>
      </w:r>
    </w:p>
    <w:p>
      <w:pPr>
        <w:pStyle w:val="918"/>
        <w:jc w:val="center"/>
        <w:spacing w:line="216" w:lineRule="auto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</w:r>
      <w:r>
        <w:rPr>
          <w:b w:val="0"/>
          <w:color w:val="auto"/>
          <w:szCs w:val="28"/>
          <w:highlight w:val="white"/>
        </w:rPr>
      </w:r>
      <w:r>
        <w:rPr>
          <w:b w:val="0"/>
          <w:color w:val="auto"/>
          <w:szCs w:val="28"/>
          <w:highlight w:val="white"/>
        </w:rPr>
      </w:r>
    </w:p>
    <w:tbl>
      <w:tblPr>
        <w:tblW w:w="9929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78"/>
        <w:gridCol w:w="990"/>
        <w:gridCol w:w="875"/>
        <w:gridCol w:w="968"/>
        <w:gridCol w:w="992"/>
        <w:gridCol w:w="843"/>
        <w:gridCol w:w="37"/>
        <w:gridCol w:w="995"/>
        <w:gridCol w:w="994"/>
        <w:gridCol w:w="994"/>
        <w:gridCol w:w="965"/>
      </w:tblGrid>
      <w:tr>
        <w:trPr>
          <w:trHeight w:val="260"/>
        </w:trPr>
        <w:tc>
          <w:tcPr>
            <w:tcW w:w="1278" w:type="dxa"/>
            <w:vMerge w:val="restart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</w:r>
            <w:bookmarkStart w:id="12" w:name="OLE_LINK1"/>
            <w:r>
              <w:rPr>
                <w:color w:val="auto"/>
                <w:sz w:val="16"/>
                <w:szCs w:val="16"/>
                <w:highlight w:val="white"/>
              </w:rPr>
              <w:t xml:space="preserve">Источники и направления расходов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gridSpan w:val="10"/>
            <w:tcW w:w="8651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Расходы (тыс. руб.), годы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</w:tr>
      <w:tr>
        <w:trPr>
          <w:trHeight w:val="282"/>
        </w:trPr>
        <w:tc>
          <w:tcPr>
            <w:tcW w:w="1278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vMerge w:val="restart"/>
            <w:textDirection w:val="lrTb"/>
            <w:noWrap w:val="false"/>
          </w:tcPr>
          <w:p>
            <w:pPr>
              <w:pStyle w:val="919"/>
              <w:ind w:left="437" w:hanging="437"/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Всего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gridSpan w:val="9"/>
            <w:tcW w:w="7661" w:type="dxa"/>
            <w:textDirection w:val="lrTb"/>
            <w:noWrap w:val="false"/>
          </w:tcPr>
          <w:p>
            <w:pPr>
              <w:pStyle w:val="919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                                                                   </w:t>
            </w:r>
            <w:r>
              <w:rPr>
                <w:color w:val="auto"/>
                <w:sz w:val="16"/>
                <w:szCs w:val="16"/>
                <w:highlight w:val="white"/>
              </w:rPr>
              <w:t xml:space="preserve">в том числе по годам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</w:tr>
      <w:tr>
        <w:trPr>
          <w:trHeight w:val="499"/>
        </w:trPr>
        <w:tc>
          <w:tcPr>
            <w:tcW w:w="1278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990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2020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2021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2022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W w:w="880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2023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2024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  <w:p>
            <w:pPr>
              <w:pStyle w:val="919"/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2025</w:t>
            </w:r>
            <w:r>
              <w:rPr>
                <w:color w:val="auto"/>
                <w:sz w:val="16"/>
                <w:szCs w:val="16"/>
                <w:highlight w:val="white"/>
              </w:rPr>
              <w:t xml:space="preserve">               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2026</w:t>
            </w:r>
            <w:r>
              <w:rPr>
                <w:color w:val="auto"/>
                <w:sz w:val="16"/>
                <w:szCs w:val="16"/>
                <w:highlight w:val="white"/>
              </w:rPr>
              <w:t xml:space="preserve">              </w:t>
            </w:r>
            <w:r>
              <w:rPr>
                <w:color w:val="auto"/>
                <w:sz w:val="16"/>
                <w:szCs w:val="16"/>
                <w:highlight w:val="white"/>
              </w:rPr>
              <w:t xml:space="preserve">*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2027</w:t>
            </w:r>
            <w:r>
              <w:rPr>
                <w:color w:val="auto"/>
                <w:sz w:val="16"/>
                <w:szCs w:val="16"/>
                <w:highlight w:val="white"/>
              </w:rPr>
              <w:t xml:space="preserve">            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  <w:p>
            <w:pPr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*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</w:tr>
      <w:tr>
        <w:trPr>
          <w:trHeight w:val="260"/>
        </w:trPr>
        <w:tc>
          <w:tcPr>
            <w:gridSpan w:val="11"/>
            <w:tcW w:w="9929" w:type="dxa"/>
            <w:textDirection w:val="lrTb"/>
            <w:noWrap w:val="false"/>
          </w:tcPr>
          <w:p>
            <w:pPr>
              <w:pStyle w:val="919"/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ВСЕГО</w:t>
            </w: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sz w:val="16"/>
                <w:szCs w:val="16"/>
                <w:highlight w:val="white"/>
              </w:rPr>
            </w:r>
          </w:p>
        </w:tc>
      </w:tr>
      <w:tr>
        <w:trPr>
          <w:trHeight w:val="23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  <w:lang w:eastAsia="ru-RU"/>
              </w:rPr>
              <w:t xml:space="preserve">Итого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ind w:left="74" w:right="-57" w:hanging="357"/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     26 585 690,37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ind w:left="0" w:right="-457" w:firstLine="0"/>
              <w:jc w:val="left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1 388 311,12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1 125 649,75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1 733 470,7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2 175725,0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1 366 101,9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2 333 385,2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10 416 792,4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6 046 254,3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4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  <w:lang w:eastAsia="ru-RU"/>
              </w:rPr>
              <w:t xml:space="preserve">Областной бюджет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ind w:left="74" w:right="-57" w:hanging="357"/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    9 035 105,70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806 120,10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821 299,40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1 139 206,0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1 471 998,5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1 065 159,3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1 451 456,8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1 125 936,9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1 153 928,7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4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  <w:lang w:eastAsia="ru-RU"/>
              </w:rPr>
              <w:t xml:space="preserve">Федеральный бюджет 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ind w:left="74" w:right="-57" w:hanging="357"/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    17 531 413,41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579 876,14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300 882,57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592 659,4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700 138,0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299 986,9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879 735,9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9 288 414,6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4 889 719,9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4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  <w:lang w:eastAsia="ru-RU"/>
              </w:rPr>
              <w:t xml:space="preserve">Другие источники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ind w:left="74" w:right="-57" w:hanging="357"/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19 171,26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2 314,88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96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3 467,78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1 605,3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3 588,5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955,7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2 192,5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2 440,9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2 605,7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30"/>
        </w:trPr>
        <w:tc>
          <w:tcPr>
            <w:gridSpan w:val="11"/>
            <w:tcW w:w="9929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КАПИТАЛЬНЫЕ ВЛОЖЕНИЯ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</w:tr>
      <w:tr>
        <w:trPr>
          <w:trHeight w:val="23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  <w:lang w:eastAsia="ru-RU"/>
              </w:rPr>
              <w:t xml:space="preserve">Итого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6 565 274,14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192 266,59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19 269,95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133 679,2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4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165 520,7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272 100,0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13 500,0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2 246 086,3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3 522 851,4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4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  <w:lang w:eastAsia="ru-RU"/>
              </w:rPr>
              <w:t xml:space="preserve">Областной бюджет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674 280,03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190 391,93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8 167,50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76 917,5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4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55 513,7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272 100,0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13 500,0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22 460,9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35 228,5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4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  <w:lang w:eastAsia="ru-RU"/>
              </w:rPr>
              <w:t xml:space="preserve">Федеральный бюджет 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5 890 700,17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1 690,65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10 992,52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56 761,7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4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110 007,0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2 223 625,4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3 487 622,9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4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  <w:lang w:eastAsia="ru-RU"/>
              </w:rPr>
              <w:t xml:space="preserve">Другие источники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293,94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184,01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109,93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4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0,0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230"/>
        </w:trPr>
        <w:tc>
          <w:tcPr>
            <w:gridSpan w:val="11"/>
            <w:tcW w:w="9929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НИОКР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</w:tr>
      <w:tr>
        <w:trPr>
          <w:trHeight w:val="23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  <w:lang w:eastAsia="ru-RU"/>
              </w:rPr>
              <w:t xml:space="preserve">Итого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84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</w:tr>
      <w:tr>
        <w:trPr>
          <w:trHeight w:val="44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  <w:lang w:eastAsia="ru-RU"/>
              </w:rPr>
              <w:t xml:space="preserve">Областной бюджет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84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</w:tr>
      <w:tr>
        <w:trPr>
          <w:trHeight w:val="44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  <w:lang w:eastAsia="ru-RU"/>
              </w:rPr>
              <w:t xml:space="preserve">Федеральный бюджет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84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</w:tr>
      <w:tr>
        <w:trPr>
          <w:trHeight w:val="44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  <w:lang w:eastAsia="ru-RU"/>
              </w:rPr>
              <w:t xml:space="preserve">Другие источники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843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</w:tr>
      <w:tr>
        <w:trPr>
          <w:trHeight w:val="230"/>
        </w:trPr>
        <w:tc>
          <w:tcPr>
            <w:gridSpan w:val="11"/>
            <w:tcW w:w="9929" w:type="dxa"/>
            <w:vAlign w:val="top"/>
            <w:textDirection w:val="lrTb"/>
            <w:noWrap w:val="false"/>
          </w:tcPr>
          <w:p>
            <w:pPr>
              <w:pStyle w:val="919"/>
              <w:jc w:val="center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  <w:t xml:space="preserve">ПРОЧИЕ РАСХОДЫ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</w:tr>
      <w:tr>
        <w:trPr>
          <w:trHeight w:val="301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/>
              <w:jc w:val="both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  <w:lang w:eastAsia="ru-RU"/>
              </w:rPr>
              <w:t xml:space="preserve">Итого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ind w:left="0" w:right="-341" w:firstLine="0"/>
              <w:jc w:val="left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19 902 576,53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ind w:left="0" w:right="-457" w:firstLine="0"/>
              <w:jc w:val="left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1 196 044,53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1 106 379,80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1 599 791,5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43" w:type="dxa"/>
            <w:textDirection w:val="lrTb"/>
            <w:noWrap w:val="false"/>
          </w:tcPr>
          <w:p>
            <w:pPr>
              <w:ind w:left="0"/>
              <w:jc w:val="left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2 010 204,3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1 094 001,9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2 319 885,2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8 170 706,1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2 523 402,9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578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/>
              <w:jc w:val="both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  <w:lang w:eastAsia="ru-RU"/>
              </w:rPr>
              <w:t xml:space="preserve">Областной  бюджет 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8 360 825,67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615 728,17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813 131,90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1 062 288,5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43" w:type="dxa"/>
            <w:textDirection w:val="lrTb"/>
            <w:noWrap w:val="false"/>
          </w:tcPr>
          <w:p>
            <w:pPr>
              <w:ind w:left="0"/>
              <w:jc w:val="left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1 416 484,8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793 059,3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1 437 956,8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1 103 476,0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1 118 700,2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601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  <w:lang w:eastAsia="ru-RU"/>
              </w:rPr>
              <w:t xml:space="preserve">Федеральный бюджет 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ind w:left="0" w:right="-341" w:firstLine="0"/>
              <w:jc w:val="left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11 640 713,24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578 185,49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289 890,05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535 897,7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4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590 131,0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299 986,9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879 735,9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7 064 789,2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1 402 097,0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44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  <w:lang w:eastAsia="ru-RU"/>
              </w:rPr>
              <w:t xml:space="preserve">Другие источники</w:t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  <w:r>
              <w:rPr>
                <w:b w:val="0"/>
                <w:bCs w:val="0"/>
                <w:color w:val="auto"/>
                <w:sz w:val="16"/>
                <w:szCs w:val="16"/>
                <w:highlight w:val="white"/>
              </w:rPr>
            </w:r>
          </w:p>
        </w:tc>
        <w:tc>
          <w:tcPr>
            <w:tcW w:w="990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18 877,32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7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2 130,87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8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3 357,85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1 605,3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84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3 588,5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955,7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2 192,5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2 440,9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2 605,7».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left="-284" w:right="-284"/>
        <w:jc w:val="both"/>
        <w:rPr>
          <w:b w:val="0"/>
          <w:bCs w:val="0"/>
          <w:color w:val="auto"/>
          <w:sz w:val="14"/>
          <w:szCs w:val="14"/>
          <w:highlight w:val="white"/>
        </w:rPr>
      </w:pPr>
      <w:r>
        <w:rPr>
          <w:b w:val="0"/>
          <w:bCs w:val="0"/>
          <w:color w:val="auto"/>
          <w:sz w:val="14"/>
          <w:szCs w:val="14"/>
          <w:highlight w:val="white"/>
        </w:rPr>
      </w:r>
      <w:bookmarkStart w:id="13" w:name="P1534"/>
      <w:r>
        <w:rPr>
          <w:b w:val="0"/>
          <w:bCs w:val="0"/>
          <w:color w:val="auto"/>
          <w:sz w:val="14"/>
          <w:szCs w:val="14"/>
          <w:highlight w:val="white"/>
        </w:rPr>
      </w:r>
      <w:bookmarkEnd w:id="12"/>
      <w:r>
        <w:rPr>
          <w:b w:val="0"/>
          <w:bCs w:val="0"/>
          <w:color w:val="auto"/>
          <w:sz w:val="14"/>
          <w:szCs w:val="14"/>
          <w:highlight w:val="white"/>
        </w:rPr>
      </w:r>
      <w:bookmarkEnd w:id="13"/>
      <w:r>
        <w:rPr>
          <w:b w:val="0"/>
          <w:bCs w:val="0"/>
          <w:color w:val="auto"/>
          <w:sz w:val="14"/>
          <w:szCs w:val="14"/>
          <w:highlight w:val="white"/>
        </w:rPr>
      </w:r>
      <w:r>
        <w:rPr>
          <w:b w:val="0"/>
          <w:bCs w:val="0"/>
          <w:color w:val="auto"/>
          <w:sz w:val="14"/>
          <w:szCs w:val="14"/>
          <w:highlight w:val="white"/>
        </w:rPr>
      </w:r>
    </w:p>
    <w:p>
      <w:pPr>
        <w:ind w:left="-284" w:right="-284"/>
        <w:jc w:val="both"/>
        <w:tabs>
          <w:tab w:val="left" w:pos="709" w:leader="none"/>
        </w:tabs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  <w:t xml:space="preserve">      </w:t>
      </w:r>
      <w:r>
        <w:rPr>
          <w:color w:val="auto"/>
          <w:sz w:val="20"/>
          <w:szCs w:val="20"/>
          <w:highlight w:val="white"/>
        </w:rPr>
      </w:r>
      <w:r>
        <w:rPr>
          <w:color w:val="auto"/>
          <w:sz w:val="20"/>
          <w:szCs w:val="20"/>
          <w:highlight w:val="white"/>
        </w:rPr>
      </w:r>
    </w:p>
    <w:p>
      <w:pPr>
        <w:ind w:left="-284" w:right="-284"/>
        <w:jc w:val="both"/>
        <w:tabs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  <w:t xml:space="preserve">         </w:t>
      </w:r>
      <w:r>
        <w:rPr>
          <w:highlight w:val="white"/>
        </w:rPr>
      </w:r>
      <w:r>
        <w:rPr>
          <w:highlight w:val="white"/>
        </w:rPr>
      </w:r>
    </w:p>
    <w:p>
      <w:pPr>
        <w:ind w:left="-284" w:right="-284"/>
        <w:jc w:val="both"/>
        <w:tabs>
          <w:tab w:val="left" w:pos="709" w:leader="none"/>
        </w:tabs>
        <w:rPr>
          <w:highlight w:val="white"/>
        </w:rPr>
      </w:pPr>
      <w:r>
        <w:rPr>
          <w:szCs w:val="28"/>
          <w:highlight w:val="non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-284" w:right="-284"/>
        <w:jc w:val="both"/>
        <w:tabs>
          <w:tab w:val="left" w:pos="709" w:leader="none"/>
        </w:tabs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-284" w:right="-284"/>
        <w:jc w:val="both"/>
        <w:tabs>
          <w:tab w:val="left" w:pos="709" w:leader="none"/>
        </w:tabs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-284" w:right="-284"/>
        <w:jc w:val="both"/>
        <w:tabs>
          <w:tab w:val="left" w:pos="142" w:leader="none"/>
          <w:tab w:val="left" w:pos="283" w:leader="none"/>
          <w:tab w:val="left" w:pos="709" w:leader="none"/>
        </w:tabs>
        <w:rPr>
          <w:highlight w:val="none"/>
        </w:rPr>
      </w:pPr>
      <w:r>
        <w:rPr>
          <w:szCs w:val="28"/>
          <w:highlight w:val="white"/>
        </w:rPr>
        <w:t xml:space="preserve">    2. Настоящее постановление</w:t>
      </w:r>
      <w:r>
        <w:rPr>
          <w:szCs w:val="28"/>
          <w:highlight w:val="white"/>
        </w:rPr>
        <w:t xml:space="preserve"> вступает в силу со дня его подписания.</w:t>
      </w:r>
      <w:r>
        <w:rPr>
          <w:highlight w:val="none"/>
        </w:rPr>
      </w:r>
      <w:r>
        <w:rPr>
          <w:highlight w:val="none"/>
        </w:rPr>
      </w:r>
    </w:p>
    <w:p>
      <w:pPr>
        <w:pStyle w:val="919"/>
        <w:jc w:val="both"/>
        <w:tabs>
          <w:tab w:val="left" w:pos="142" w:leader="none"/>
          <w:tab w:val="left" w:pos="283" w:leader="none"/>
          <w:tab w:val="left" w:pos="709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919"/>
        <w:jc w:val="both"/>
        <w:tabs>
          <w:tab w:val="left" w:pos="142" w:leader="none"/>
          <w:tab w:val="left" w:pos="283" w:leader="none"/>
          <w:tab w:val="left" w:pos="709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934"/>
        <w:ind w:left="0" w:right="0"/>
        <w:jc w:val="both"/>
        <w:spacing w:after="0" w:line="240" w:lineRule="auto"/>
        <w:tabs>
          <w:tab w:val="left" w:pos="142" w:leader="none"/>
          <w:tab w:val="left" w:pos="283" w:leader="none"/>
          <w:tab w:val="left" w:pos="709" w:leader="none"/>
        </w:tabs>
        <w:rPr>
          <w:highlight w:val="white"/>
        </w:rPr>
      </w:pPr>
      <w:r>
        <w:rPr>
          <w:szCs w:val="28"/>
          <w:highlight w:val="non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34"/>
        <w:ind w:left="0" w:right="0"/>
        <w:jc w:val="both"/>
        <w:spacing w:after="0" w:line="240" w:lineRule="auto"/>
        <w:tabs>
          <w:tab w:val="left" w:pos="142" w:leader="none"/>
          <w:tab w:val="left" w:pos="283" w:leader="none"/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szCs w:val="28"/>
        </w:rPr>
        <w:t xml:space="preserve">Г</w:t>
      </w:r>
      <w:r>
        <w:rPr>
          <w:szCs w:val="28"/>
        </w:rPr>
        <w:t xml:space="preserve">убернатор области </w:t>
      </w:r>
      <w:r>
        <w:rPr>
          <w:szCs w:val="28"/>
        </w:rPr>
        <w:t xml:space="preserve">                                                                     Р.Э. Гольдштейн</w:t>
      </w:r>
      <w:r>
        <w:rPr>
          <w:szCs w:val="28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934"/>
        <w:ind w:left="0" w:right="0"/>
        <w:jc w:val="both"/>
        <w:spacing w:after="0" w:line="240" w:lineRule="auto"/>
        <w:tabs>
          <w:tab w:val="right" w:pos="9356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34"/>
        <w:ind w:left="0" w:right="0"/>
        <w:jc w:val="both"/>
        <w:spacing w:after="0" w:line="240" w:lineRule="auto"/>
        <w:tabs>
          <w:tab w:val="right" w:pos="9356" w:leader="none"/>
        </w:tabs>
        <w:rPr>
          <w:highlight w:val="white"/>
        </w:rPr>
      </w:pPr>
      <w:r>
        <w:rPr>
          <w:szCs w:val="28"/>
          <w:highlight w:val="none"/>
        </w:rPr>
      </w:r>
      <w:r>
        <w:rPr>
          <w:highlight w:val="white"/>
        </w:rPr>
      </w:r>
      <w:r>
        <w:rPr>
          <w:highlight w:val="white"/>
        </w:rPr>
      </w:r>
    </w:p>
    <w:sectPr>
      <w:headerReference w:type="default" r:id="rId11"/>
      <w:footnotePr/>
      <w:endnotePr/>
      <w:type w:val="nextPage"/>
      <w:pgSz w:w="11906" w:h="16838" w:orient="portrait"/>
      <w:pgMar w:top="1134" w:right="850" w:bottom="1134" w:left="1701" w:header="567" w:footer="51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Courier New">
    <w:panose1 w:val="02070309020205020404"/>
  </w:font>
  <w:font w:name="Lohit Devanagari">
    <w:panose1 w:val="02000603000000000000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right"/>
      <w:rPr>
        <w:rFonts w:ascii="Arial" w:hAnsi="Arial" w:cs="Arial"/>
        <w:color w:val="000000" w:themeColor="text1"/>
      </w:rPr>
    </w:pPr>
    <w:r>
      <w:rPr>
        <w:color w:val="000000" w:themeColor="text1"/>
      </w:rPr>
    </w:r>
    <w:r>
      <w:rPr>
        <w:color w:val="000000" w:themeColor="text1"/>
      </w:rPr>
      <w:tab/>
    </w:r>
    <w:r>
      <w:rPr>
        <w:rFonts w:ascii="Arial" w:hAnsi="Arial" w:cs="Arial"/>
        <w:color w:val="000000" w:themeColor="text1"/>
      </w:rPr>
    </w:r>
    <w:r>
      <w:rPr>
        <w:rFonts w:ascii="Arial" w:hAnsi="Arial" w:cs="Arial"/>
        <w:color w:val="000000" w:themeColor="text1"/>
      </w:rPr>
    </w:r>
  </w:p>
  <w:p>
    <w:pPr>
      <w:pStyle w:val="923"/>
      <w:tabs>
        <w:tab w:val="clear" w:pos="4677" w:leader="none"/>
        <w:tab w:val="left" w:pos="7961" w:leader="none"/>
        <w:tab w:val="clear" w:pos="9355" w:leader="none"/>
      </w:tabs>
      <w:rPr>
        <w:color w:val="000000" w:themeColor="text1"/>
      </w:rPr>
    </w:pPr>
    <w:r>
      <w:rPr>
        <w:color w:val="000000" w:themeColor="text1"/>
      </w:rPr>
    </w:r>
    <w:r>
      <w:rPr>
        <w:color w:val="000000" w:themeColor="text1"/>
      </w:rPr>
    </w:r>
    <w:r>
      <w:rPr>
        <w:color w:val="000000" w:themeColor="text1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center"/>
    </w:pPr>
    <w:fldSimple w:instr="PAGE \* MERGEFORMAT">
      <w:r>
        <w:t xml:space="preserve">1</w:t>
      </w:r>
    </w:fldSimple>
    <w:r/>
    <w:r/>
  </w:p>
  <w:p>
    <w:pPr>
      <w:pStyle w:val="9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right"/>
      <w:rPr>
        <w:color w:val="ffffff" w:themeColor="background1"/>
      </w:rPr>
    </w:pPr>
    <w:r>
      <w:rPr>
        <w:color w:val="ffffff" w:themeColor="background1"/>
      </w:rPr>
      <w:t xml:space="preserve">ПРОЕКТ</w:t>
    </w:r>
    <w:r>
      <w:rPr>
        <w:color w:val="ffffff" w:themeColor="background1"/>
      </w:rPr>
    </w:r>
    <w:r>
      <w:rPr>
        <w:color w:val="ffffff" w:themeColor="background1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center"/>
    </w:pPr>
    <w:fldSimple w:instr="PAGE \* MERGEFORMAT">
      <w:r>
        <w:t xml:space="preserve">1</w:t>
      </w:r>
    </w:fldSimple>
    <w:r/>
    <w:r/>
  </w:p>
  <w:p>
    <w:pPr>
      <w:pStyle w:val="9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27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34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01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08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97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42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49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16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>
    <w:name w:val="Heading 1"/>
    <w:basedOn w:val="902"/>
    <w:next w:val="902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2">
    <w:name w:val="Heading 1 Char"/>
    <w:basedOn w:val="904"/>
    <w:link w:val="731"/>
    <w:uiPriority w:val="9"/>
    <w:rPr>
      <w:rFonts w:ascii="Arial" w:hAnsi="Arial" w:eastAsia="Arial" w:cs="Arial"/>
      <w:sz w:val="40"/>
      <w:szCs w:val="40"/>
    </w:rPr>
  </w:style>
  <w:style w:type="character" w:styleId="733">
    <w:name w:val="Heading 2 Char"/>
    <w:basedOn w:val="904"/>
    <w:link w:val="903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basedOn w:val="904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basedOn w:val="904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basedOn w:val="904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basedOn w:val="904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2"/>
    <w:next w:val="902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basedOn w:val="904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2"/>
    <w:next w:val="902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basedOn w:val="904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2"/>
    <w:next w:val="902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basedOn w:val="904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No Spacing"/>
    <w:uiPriority w:val="1"/>
    <w:qFormat/>
    <w:pPr>
      <w:spacing w:before="0" w:after="0" w:line="240" w:lineRule="auto"/>
    </w:pPr>
  </w:style>
  <w:style w:type="character" w:styleId="749">
    <w:name w:val="Title Char"/>
    <w:basedOn w:val="904"/>
    <w:link w:val="910"/>
    <w:uiPriority w:val="10"/>
    <w:rPr>
      <w:sz w:val="48"/>
      <w:szCs w:val="48"/>
    </w:rPr>
  </w:style>
  <w:style w:type="paragraph" w:styleId="750">
    <w:name w:val="Subtitle"/>
    <w:basedOn w:val="902"/>
    <w:next w:val="902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basedOn w:val="904"/>
    <w:link w:val="750"/>
    <w:uiPriority w:val="11"/>
    <w:rPr>
      <w:sz w:val="24"/>
      <w:szCs w:val="24"/>
    </w:rPr>
  </w:style>
  <w:style w:type="paragraph" w:styleId="752">
    <w:name w:val="Quote"/>
    <w:basedOn w:val="902"/>
    <w:next w:val="902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2"/>
    <w:next w:val="902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character" w:styleId="756">
    <w:name w:val="Header Char"/>
    <w:basedOn w:val="904"/>
    <w:link w:val="920"/>
    <w:uiPriority w:val="99"/>
  </w:style>
  <w:style w:type="character" w:styleId="757">
    <w:name w:val="Footer Char"/>
    <w:basedOn w:val="904"/>
    <w:link w:val="923"/>
    <w:uiPriority w:val="99"/>
  </w:style>
  <w:style w:type="character" w:styleId="758">
    <w:name w:val="Caption Char"/>
    <w:basedOn w:val="915"/>
    <w:link w:val="923"/>
    <w:uiPriority w:val="99"/>
  </w:style>
  <w:style w:type="table" w:styleId="759">
    <w:name w:val="Table Grid Light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9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basedOn w:val="9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basedOn w:val="9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basedOn w:val="9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basedOn w:val="904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basedOn w:val="904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qFormat/>
    <w:pPr>
      <w:ind w:left="74" w:right="-57"/>
    </w:pPr>
    <w:rPr>
      <w:sz w:val="28"/>
      <w:lang w:eastAsia="en-US"/>
    </w:rPr>
  </w:style>
  <w:style w:type="paragraph" w:styleId="903">
    <w:name w:val="Heading 2"/>
    <w:basedOn w:val="902"/>
    <w:next w:val="902"/>
    <w:link w:val="933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904" w:default="1">
    <w:name w:val="Default Paragraph Font"/>
    <w:uiPriority w:val="1"/>
    <w:semiHidden/>
    <w:unhideWhenUsed/>
  </w:style>
  <w:style w:type="table" w:styleId="90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6" w:default="1">
    <w:name w:val="No List"/>
    <w:uiPriority w:val="99"/>
    <w:semiHidden/>
    <w:unhideWhenUsed/>
  </w:style>
  <w:style w:type="character" w:styleId="907" w:customStyle="1">
    <w:name w:val="Верхний колонтитул Знак"/>
    <w:uiPriority w:val="99"/>
  </w:style>
  <w:style w:type="character" w:styleId="908" w:customStyle="1">
    <w:name w:val="Нижний колонтитул Знак"/>
    <w:uiPriority w:val="99"/>
  </w:style>
  <w:style w:type="character" w:styleId="909" w:customStyle="1">
    <w:name w:val="Интернет-ссылка"/>
    <w:uiPriority w:val="99"/>
    <w:rPr>
      <w:color w:val="0000ff"/>
      <w:u w:val="single"/>
    </w:rPr>
  </w:style>
  <w:style w:type="paragraph" w:styleId="910">
    <w:name w:val="Title"/>
    <w:basedOn w:val="902"/>
    <w:next w:val="913"/>
    <w:link w:val="911"/>
    <w:uiPriority w:val="99"/>
    <w:qFormat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styleId="911" w:customStyle="1">
    <w:name w:val="Название Знак"/>
    <w:basedOn w:val="904"/>
    <w:link w:val="910"/>
    <w:uiPriority w:val="99"/>
    <w:rPr>
      <w:rFonts w:ascii="Cambria" w:hAnsi="Cambria" w:cs="Times New Roman"/>
      <w:b/>
      <w:sz w:val="32"/>
      <w:lang w:eastAsia="en-US"/>
    </w:rPr>
  </w:style>
  <w:style w:type="paragraph" w:styleId="912">
    <w:name w:val="List"/>
    <w:basedOn w:val="913"/>
    <w:uiPriority w:val="99"/>
    <w:rPr>
      <w:rFonts w:cs="Lohit Devanagari"/>
    </w:rPr>
  </w:style>
  <w:style w:type="paragraph" w:styleId="913">
    <w:name w:val="Body Text"/>
    <w:basedOn w:val="902"/>
    <w:link w:val="914"/>
    <w:uiPriority w:val="99"/>
    <w:pPr>
      <w:spacing w:after="140" w:line="288" w:lineRule="auto"/>
    </w:pPr>
  </w:style>
  <w:style w:type="character" w:styleId="914" w:customStyle="1">
    <w:name w:val="Основной текст Знак"/>
    <w:basedOn w:val="904"/>
    <w:link w:val="913"/>
    <w:uiPriority w:val="99"/>
    <w:semiHidden/>
    <w:rPr>
      <w:rFonts w:cs="Times New Roman"/>
      <w:sz w:val="20"/>
      <w:lang w:eastAsia="en-US"/>
    </w:rPr>
  </w:style>
  <w:style w:type="paragraph" w:styleId="915">
    <w:name w:val="Caption"/>
    <w:basedOn w:val="902"/>
    <w:uiPriority w:val="9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16">
    <w:name w:val="index 1"/>
    <w:basedOn w:val="902"/>
    <w:next w:val="902"/>
    <w:uiPriority w:val="99"/>
    <w:semiHidden/>
    <w:pPr>
      <w:ind w:left="280" w:hanging="280"/>
    </w:pPr>
  </w:style>
  <w:style w:type="paragraph" w:styleId="917">
    <w:name w:val="index heading"/>
    <w:basedOn w:val="902"/>
    <w:uiPriority w:val="99"/>
    <w:pPr>
      <w:suppressLineNumbers/>
    </w:pPr>
    <w:rPr>
      <w:rFonts w:cs="Lohit Devanagari"/>
    </w:rPr>
  </w:style>
  <w:style w:type="paragraph" w:styleId="918" w:customStyle="1">
    <w:name w:val="ConsPlusTitle"/>
    <w:pPr>
      <w:widowControl w:val="off"/>
    </w:pPr>
    <w:rPr>
      <w:b/>
      <w:sz w:val="28"/>
    </w:rPr>
  </w:style>
  <w:style w:type="paragraph" w:styleId="919" w:customStyle="1">
    <w:name w:val="ConsPlusNormal"/>
    <w:pPr>
      <w:widowControl w:val="off"/>
    </w:pPr>
    <w:rPr>
      <w:sz w:val="28"/>
    </w:rPr>
  </w:style>
  <w:style w:type="paragraph" w:styleId="920">
    <w:name w:val="Header"/>
    <w:basedOn w:val="902"/>
    <w:link w:val="921"/>
    <w:uiPriority w:val="99"/>
    <w:pPr>
      <w:jc w:val="center"/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921" w:customStyle="1">
    <w:name w:val="Верхний колонтитул Знак1"/>
    <w:link w:val="920"/>
    <w:uiPriority w:val="99"/>
    <w:rPr>
      <w:sz w:val="24"/>
      <w:szCs w:val="24"/>
    </w:rPr>
  </w:style>
  <w:style w:type="character" w:styleId="922" w:customStyle="1">
    <w:name w:val="Нижний колонтитул Знак21"/>
    <w:uiPriority w:val="99"/>
    <w:semiHidden/>
    <w:rPr>
      <w:sz w:val="28"/>
      <w:lang w:eastAsia="en-US"/>
    </w:rPr>
  </w:style>
  <w:style w:type="paragraph" w:styleId="923">
    <w:name w:val="Footer"/>
    <w:basedOn w:val="902"/>
    <w:link w:val="924"/>
    <w:uiPriority w:val="99"/>
    <w:pPr>
      <w:tabs>
        <w:tab w:val="center" w:pos="4677" w:leader="none"/>
        <w:tab w:val="right" w:pos="9355" w:leader="none"/>
      </w:tabs>
    </w:pPr>
  </w:style>
  <w:style w:type="character" w:styleId="924" w:customStyle="1">
    <w:name w:val="Нижний колонтитул Знак1"/>
    <w:basedOn w:val="904"/>
    <w:link w:val="923"/>
    <w:uiPriority w:val="99"/>
    <w:semiHidden/>
    <w:rPr>
      <w:rFonts w:cs="Times New Roman"/>
      <w:sz w:val="20"/>
      <w:lang w:eastAsia="en-US"/>
    </w:rPr>
  </w:style>
  <w:style w:type="paragraph" w:styleId="925" w:customStyle="1">
    <w:name w:val="Содержимое таблицы"/>
    <w:basedOn w:val="902"/>
    <w:uiPriority w:val="99"/>
  </w:style>
  <w:style w:type="character" w:styleId="926">
    <w:name w:val="page number"/>
    <w:basedOn w:val="904"/>
    <w:uiPriority w:val="99"/>
    <w:rPr>
      <w:rFonts w:cs="Times New Roman"/>
    </w:rPr>
  </w:style>
  <w:style w:type="paragraph" w:styleId="927">
    <w:name w:val="Balloon Text"/>
    <w:basedOn w:val="902"/>
    <w:link w:val="928"/>
    <w:uiPriority w:val="99"/>
    <w:semiHidden/>
    <w:rPr>
      <w:rFonts w:ascii="Tahoma" w:hAnsi="Tahoma" w:cs="Tahoma"/>
      <w:sz w:val="16"/>
      <w:szCs w:val="16"/>
    </w:rPr>
  </w:style>
  <w:style w:type="character" w:styleId="928" w:customStyle="1">
    <w:name w:val="Текст выноски Знак"/>
    <w:basedOn w:val="904"/>
    <w:link w:val="927"/>
    <w:uiPriority w:val="99"/>
    <w:semiHidden/>
    <w:rPr>
      <w:rFonts w:ascii="Tahoma" w:hAnsi="Tahoma" w:cs="Times New Roman"/>
      <w:sz w:val="16"/>
      <w:lang w:eastAsia="en-US"/>
    </w:rPr>
  </w:style>
  <w:style w:type="paragraph" w:styleId="929">
    <w:name w:val="Document Map"/>
    <w:basedOn w:val="902"/>
    <w:link w:val="930"/>
    <w:uiPriority w:val="99"/>
    <w:unhideWhenUsed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styleId="930" w:customStyle="1">
    <w:name w:val="Схема документа Знак"/>
    <w:basedOn w:val="904"/>
    <w:link w:val="929"/>
    <w:uiPriority w:val="99"/>
    <w:semiHidden/>
    <w:rPr>
      <w:rFonts w:ascii="Tahoma" w:hAnsi="Tahoma" w:cs="Times New Roman"/>
      <w:sz w:val="16"/>
      <w:lang w:eastAsia="en-US"/>
    </w:rPr>
  </w:style>
  <w:style w:type="character" w:styleId="931" w:customStyle="1">
    <w:name w:val="Схема документа Знак1"/>
    <w:uiPriority w:val="99"/>
    <w:semiHidden/>
    <w:rPr>
      <w:rFonts w:ascii="Tahoma" w:hAnsi="Tahoma"/>
      <w:sz w:val="16"/>
      <w:lang w:eastAsia="en-US"/>
    </w:rPr>
  </w:style>
  <w:style w:type="character" w:styleId="932">
    <w:name w:val="Intense Emphasis"/>
    <w:basedOn w:val="904"/>
    <w:uiPriority w:val="21"/>
    <w:qFormat/>
    <w:rPr>
      <w:rFonts w:cs="Times New Roman"/>
      <w:i/>
      <w:color w:val="4f81bd"/>
    </w:rPr>
  </w:style>
  <w:style w:type="character" w:styleId="933" w:customStyle="1">
    <w:name w:val="Заголовок 2 Знак"/>
    <w:basedOn w:val="904"/>
    <w:link w:val="903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paragraph" w:styleId="934">
    <w:name w:val="Body Text 2"/>
    <w:basedOn w:val="902"/>
    <w:link w:val="935"/>
    <w:uiPriority w:val="99"/>
    <w:unhideWhenUsed/>
    <w:pPr>
      <w:spacing w:after="120" w:line="480" w:lineRule="auto"/>
    </w:pPr>
  </w:style>
  <w:style w:type="character" w:styleId="935" w:customStyle="1">
    <w:name w:val="Основной текст 2 Знак"/>
    <w:basedOn w:val="904"/>
    <w:link w:val="934"/>
    <w:uiPriority w:val="99"/>
    <w:rPr>
      <w:sz w:val="28"/>
      <w:lang w:eastAsia="en-US"/>
    </w:rPr>
  </w:style>
  <w:style w:type="paragraph" w:styleId="936">
    <w:name w:val="List Paragraph"/>
    <w:basedOn w:val="902"/>
    <w:uiPriority w:val="34"/>
    <w:qFormat/>
    <w:pPr>
      <w:contextualSpacing/>
      <w:ind w:left="720"/>
    </w:pPr>
  </w:style>
  <w:style w:type="table" w:styleId="937">
    <w:name w:val="Table Grid"/>
    <w:basedOn w:val="905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customXml" Target="../customXml/item1.xml" /><Relationship Id="rId15" Type="http://schemas.openxmlformats.org/officeDocument/2006/relationships/image" Target="media/image1.png"/><Relationship Id="rId16" Type="http://schemas.openxmlformats.org/officeDocument/2006/relationships/hyperlink" Target="consultantplus://offline/ref=9E21B56BB2B4639EB2725FD29D2631053A054AA5EEC82011ABB4E340BD0C06410DCB4B9B8243E2BE4CEF35wE26G" TargetMode="External"/><Relationship Id="rId17" Type="http://schemas.openxmlformats.org/officeDocument/2006/relationships/hyperlink" Target="consultantplus://offline/ref=86406AB1E8A2E8DE66632A9254E4706BACF6310BD8E4D888FB98148576F0563BFE9AC5D2CAF173173AB17F3877AF377722744A1624C3682DE68032Z707G" TargetMode="External"/><Relationship Id="rId18" Type="http://schemas.openxmlformats.org/officeDocument/2006/relationships/hyperlink" Target="consultantplus://offline/ref=86406AB1E8A2E8DE66632A9254E4706BACF6310BD8E4D888FB98148576F0563BFE9AC5D2CAF173173AB17F3877AF377722744A1624C3682DE68032Z707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E1FA-0E8D-4A6A-A08B-946477F9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Управление автодорог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revision>365</cp:revision>
  <dcterms:created xsi:type="dcterms:W3CDTF">2022-05-17T01:14:00Z</dcterms:created>
  <dcterms:modified xsi:type="dcterms:W3CDTF">2023-10-24T00:48:59Z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